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3EE03" w14:textId="729FC847" w:rsidR="004871F9" w:rsidRPr="006C11B3" w:rsidRDefault="00F75B13" w:rsidP="002C149E">
      <w:pPr>
        <w:rPr>
          <w:rFonts w:ascii="DIN Alternate" w:hAnsi="DIN Alternate"/>
          <w:b/>
          <w:bCs/>
          <w:sz w:val="28"/>
          <w:szCs w:val="28"/>
          <w:lang w:val="en-US"/>
        </w:rPr>
      </w:pPr>
      <w:bookmarkStart w:id="0" w:name="_GoBack"/>
      <w:r w:rsidRPr="006C11B3">
        <w:rPr>
          <w:rFonts w:ascii="DIN Alternate" w:hAnsi="DIN Alternate"/>
          <w:b/>
          <w:bCs/>
          <w:sz w:val="28"/>
          <w:szCs w:val="28"/>
          <w:lang w:val="en-US"/>
        </w:rPr>
        <w:t xml:space="preserve">RECOGNITION OF </w:t>
      </w:r>
      <w:r w:rsidR="004871F9" w:rsidRPr="006C11B3">
        <w:rPr>
          <w:rFonts w:ascii="DIN Alternate" w:hAnsi="DIN Alternate"/>
          <w:b/>
          <w:bCs/>
          <w:sz w:val="28"/>
          <w:szCs w:val="28"/>
          <w:lang w:val="en-US"/>
        </w:rPr>
        <w:t xml:space="preserve">A SINGLE NATIONAL </w:t>
      </w:r>
      <w:r w:rsidR="006C11B3" w:rsidRPr="006C11B3">
        <w:rPr>
          <w:rFonts w:ascii="DIN Alternate" w:hAnsi="DIN Alternate"/>
          <w:b/>
          <w:bCs/>
          <w:sz w:val="28"/>
          <w:szCs w:val="28"/>
          <w:lang w:val="en-US"/>
        </w:rPr>
        <w:t>INSTITUTE OF METROLOGY</w:t>
      </w:r>
      <w:r w:rsidR="004871F9" w:rsidRPr="006C11B3">
        <w:rPr>
          <w:rFonts w:ascii="DIN Alternate" w:hAnsi="DIN Alternate"/>
          <w:b/>
          <w:bCs/>
          <w:sz w:val="28"/>
          <w:szCs w:val="28"/>
          <w:lang w:val="en-US"/>
        </w:rPr>
        <w:t xml:space="preserve"> IN UKRAINE</w:t>
      </w:r>
    </w:p>
    <w:bookmarkEnd w:id="0"/>
    <w:p w14:paraId="36BBAE94" w14:textId="3E168F84" w:rsidR="00CD517B" w:rsidRPr="006C11B3" w:rsidRDefault="00D874DB" w:rsidP="001D24A2">
      <w:pPr>
        <w:jc w:val="center"/>
        <w:rPr>
          <w:b/>
          <w:bCs/>
          <w:lang w:val="en-US"/>
        </w:rPr>
      </w:pPr>
      <w:r w:rsidRPr="006C11B3">
        <w:rPr>
          <w:b/>
          <w:bCs/>
          <w:lang w:val="en-US"/>
        </w:rPr>
        <w:t xml:space="preserve">  </w:t>
      </w:r>
    </w:p>
    <w:p w14:paraId="32C94656" w14:textId="77777777" w:rsidR="00D8190C" w:rsidRPr="006C11B3" w:rsidRDefault="00D8190C" w:rsidP="00C02645">
      <w:pPr>
        <w:ind w:firstLine="851"/>
        <w:jc w:val="both"/>
        <w:rPr>
          <w:b/>
          <w:bCs/>
          <w:lang w:val="en-US"/>
        </w:rPr>
      </w:pPr>
    </w:p>
    <w:p w14:paraId="75257937" w14:textId="366AD490" w:rsidR="00D8190C" w:rsidRPr="006C11B3" w:rsidRDefault="00D8190C" w:rsidP="006C11B3">
      <w:pPr>
        <w:ind w:firstLine="851"/>
        <w:jc w:val="both"/>
        <w:rPr>
          <w:lang w:val="en-US"/>
        </w:rPr>
      </w:pPr>
      <w:r w:rsidRPr="006C11B3">
        <w:rPr>
          <w:lang w:val="en-US"/>
        </w:rPr>
        <w:t>Carrying out any activity at the national level</w:t>
      </w:r>
      <w:r w:rsidR="006C11B3" w:rsidRPr="006C11B3">
        <w:rPr>
          <w:lang w:val="en-US"/>
        </w:rPr>
        <w:t xml:space="preserve"> – </w:t>
      </w:r>
      <w:r w:rsidRPr="006C11B3">
        <w:rPr>
          <w:lang w:val="en-US"/>
        </w:rPr>
        <w:t>and beyond</w:t>
      </w:r>
      <w:r w:rsidR="006C11B3" w:rsidRPr="006C11B3">
        <w:rPr>
          <w:lang w:val="en-US"/>
        </w:rPr>
        <w:t xml:space="preserve"> – </w:t>
      </w:r>
      <w:r w:rsidRPr="006C11B3">
        <w:rPr>
          <w:lang w:val="en-US"/>
        </w:rPr>
        <w:t xml:space="preserve">requires </w:t>
      </w:r>
      <w:r w:rsidR="003B4C66" w:rsidRPr="006C11B3">
        <w:rPr>
          <w:lang w:val="en-US"/>
        </w:rPr>
        <w:t>the</w:t>
      </w:r>
      <w:r w:rsidRPr="006C11B3">
        <w:rPr>
          <w:lang w:val="en-US"/>
        </w:rPr>
        <w:t xml:space="preserve"> appropriate </w:t>
      </w:r>
      <w:r w:rsidR="003B4C66" w:rsidRPr="006C11B3">
        <w:rPr>
          <w:lang w:val="en-US"/>
        </w:rPr>
        <w:t>infrastructure</w:t>
      </w:r>
      <w:r w:rsidRPr="006C11B3">
        <w:rPr>
          <w:lang w:val="en-US"/>
        </w:rPr>
        <w:t xml:space="preserve">. </w:t>
      </w:r>
    </w:p>
    <w:p w14:paraId="44C058A0" w14:textId="7A54DE2E" w:rsidR="00D8190C" w:rsidRPr="006C11B3" w:rsidRDefault="00D8190C" w:rsidP="00C02645">
      <w:pPr>
        <w:ind w:firstLine="851"/>
        <w:jc w:val="both"/>
        <w:rPr>
          <w:lang w:val="en-US"/>
        </w:rPr>
      </w:pPr>
      <w:r w:rsidRPr="006C11B3">
        <w:rPr>
          <w:lang w:val="en-US"/>
        </w:rPr>
        <w:t xml:space="preserve">This statement is equally true for technical regulation. It is impossible to imagine, within any country, the oversight of product safety, public </w:t>
      </w:r>
      <w:r w:rsidR="003B4C66" w:rsidRPr="006C11B3">
        <w:rPr>
          <w:lang w:val="en-US"/>
        </w:rPr>
        <w:t>health</w:t>
      </w:r>
      <w:r w:rsidRPr="006C11B3">
        <w:rPr>
          <w:lang w:val="en-US"/>
        </w:rPr>
        <w:t>, or quality control without appropriate measurements and testing</w:t>
      </w:r>
      <w:r w:rsidR="006C11B3" w:rsidRPr="006C11B3">
        <w:rPr>
          <w:lang w:val="en-US"/>
        </w:rPr>
        <w:t xml:space="preserve"> – </w:t>
      </w:r>
      <w:r w:rsidR="003B4C66" w:rsidRPr="006C11B3">
        <w:rPr>
          <w:lang w:val="en-US"/>
        </w:rPr>
        <w:t xml:space="preserve">it is impossible to manufacture any product or provide any service without measurements. </w:t>
      </w:r>
    </w:p>
    <w:p w14:paraId="18A4C8E6" w14:textId="00393849" w:rsidR="003B4C66" w:rsidRPr="006C11B3" w:rsidRDefault="003B4C66" w:rsidP="00C02645">
      <w:pPr>
        <w:ind w:firstLine="851"/>
        <w:jc w:val="both"/>
        <w:rPr>
          <w:lang w:val="en-US"/>
        </w:rPr>
      </w:pPr>
      <w:r w:rsidRPr="006C11B3">
        <w:rPr>
          <w:lang w:val="en-US"/>
        </w:rPr>
        <w:t>In turn, it is impossible to imagine measurement without standards. In every developed country, the National Metrology Institute (NMI) serves as the national custodian of the highest-precision standards (and, to this end, as the home of a corresponding scientific school of top-level metrologists).</w:t>
      </w:r>
    </w:p>
    <w:p w14:paraId="04B4E458" w14:textId="77777777" w:rsidR="00D8190C" w:rsidRPr="006C11B3" w:rsidRDefault="00D8190C" w:rsidP="00C02645">
      <w:pPr>
        <w:ind w:firstLine="851"/>
        <w:jc w:val="both"/>
        <w:rPr>
          <w:b/>
          <w:bCs/>
          <w:lang w:val="en-US"/>
        </w:rPr>
      </w:pPr>
    </w:p>
    <w:p w14:paraId="23451C9A" w14:textId="13951A35" w:rsidR="00D8190C" w:rsidRPr="006C11B3" w:rsidRDefault="003B4C66" w:rsidP="00C02645">
      <w:pPr>
        <w:ind w:firstLine="851"/>
        <w:jc w:val="both"/>
        <w:rPr>
          <w:lang w:val="en-US"/>
        </w:rPr>
      </w:pPr>
      <w:r w:rsidRPr="006C11B3">
        <w:rPr>
          <w:lang w:val="en-US"/>
        </w:rPr>
        <w:t>The NMI is responsible for developing and maintaining national standards and disseminating SI units. To promote international recognition of national standards and the associated measurement capabilities, NMIs participate in international standard comparisons in accordance with the CIPM MRA (Mutual Recognition Arrangement for National Standards, Calibration, and Measurement Certificates)</w:t>
      </w:r>
      <w:r w:rsidR="00FB7D42" w:rsidRPr="006C11B3">
        <w:rPr>
          <w:lang w:val="en-US"/>
        </w:rPr>
        <w:t>.</w:t>
      </w:r>
    </w:p>
    <w:p w14:paraId="62B83F48" w14:textId="77777777" w:rsidR="001C4EEC" w:rsidRPr="006C11B3" w:rsidRDefault="001C4EEC" w:rsidP="00C02645">
      <w:pPr>
        <w:ind w:firstLine="851"/>
        <w:jc w:val="both"/>
        <w:rPr>
          <w:lang w:val="en-US"/>
        </w:rPr>
      </w:pPr>
    </w:p>
    <w:p w14:paraId="3025BF83" w14:textId="286F833D" w:rsidR="00CA32D6" w:rsidRPr="006C11B3" w:rsidRDefault="00CA32D6" w:rsidP="00C02645">
      <w:pPr>
        <w:ind w:firstLine="851"/>
        <w:jc w:val="both"/>
        <w:rPr>
          <w:lang w:val="en-US"/>
        </w:rPr>
      </w:pPr>
      <w:r w:rsidRPr="006C11B3">
        <w:rPr>
          <w:lang w:val="en-US"/>
        </w:rPr>
        <w:t>A single NMI for a country and its national economy is necessary for:</w:t>
      </w:r>
    </w:p>
    <w:p w14:paraId="04E5B307" w14:textId="4C4BF7FA" w:rsidR="00CA32D6" w:rsidRPr="006C11B3" w:rsidRDefault="00CA32D6" w:rsidP="00CA32D6">
      <w:pPr>
        <w:pStyle w:val="a7"/>
        <w:numPr>
          <w:ilvl w:val="0"/>
          <w:numId w:val="12"/>
        </w:numPr>
        <w:jc w:val="both"/>
        <w:rPr>
          <w:lang w:val="en-US"/>
        </w:rPr>
      </w:pPr>
      <w:r w:rsidRPr="006C11B3">
        <w:rPr>
          <w:lang w:val="en-US"/>
        </w:rPr>
        <w:t>establish a primary metrology laboratory that reproduces and transfers its highest accuracy to the manufacturing and other sectors;</w:t>
      </w:r>
    </w:p>
    <w:p w14:paraId="7AB546F7" w14:textId="38C6BDA6" w:rsidR="00CA32D6" w:rsidRPr="006C11B3" w:rsidRDefault="00CA32D6" w:rsidP="00CA32D6">
      <w:pPr>
        <w:pStyle w:val="a7"/>
        <w:numPr>
          <w:ilvl w:val="0"/>
          <w:numId w:val="12"/>
        </w:numPr>
        <w:jc w:val="both"/>
        <w:rPr>
          <w:lang w:val="en-US"/>
        </w:rPr>
      </w:pPr>
      <w:r w:rsidRPr="006C11B3">
        <w:rPr>
          <w:lang w:val="en-US"/>
        </w:rPr>
        <w:t>establishing and maintaining a national metrology system to ensure the functioning of a network of calibration and testing laboratories</w:t>
      </w:r>
      <w:r w:rsidR="007C3703" w:rsidRPr="006C11B3">
        <w:rPr>
          <w:lang w:val="en-US"/>
        </w:rPr>
        <w:t>;</w:t>
      </w:r>
    </w:p>
    <w:p w14:paraId="634F4498" w14:textId="36777C25" w:rsidR="007C3703" w:rsidRPr="006C11B3" w:rsidRDefault="007C3703" w:rsidP="00CA32D6">
      <w:pPr>
        <w:pStyle w:val="a7"/>
        <w:numPr>
          <w:ilvl w:val="0"/>
          <w:numId w:val="12"/>
        </w:numPr>
        <w:jc w:val="both"/>
        <w:rPr>
          <w:lang w:val="en-US"/>
        </w:rPr>
      </w:pPr>
      <w:r w:rsidRPr="006C11B3">
        <w:rPr>
          <w:lang w:val="en-US"/>
        </w:rPr>
        <w:t>provide the manufacturing sector with technical support on all issues related to measurements, reference standards (particularly for the food, chemical, and pharmaceutical industries), calibrations, and reference data;</w:t>
      </w:r>
    </w:p>
    <w:p w14:paraId="2A09A9DD" w14:textId="3104EABC" w:rsidR="007C3703" w:rsidRPr="006C11B3" w:rsidRDefault="007C3703" w:rsidP="00CA32D6">
      <w:pPr>
        <w:pStyle w:val="a7"/>
        <w:numPr>
          <w:ilvl w:val="0"/>
          <w:numId w:val="12"/>
        </w:numPr>
        <w:jc w:val="both"/>
        <w:rPr>
          <w:lang w:val="en-US"/>
        </w:rPr>
      </w:pPr>
      <w:r w:rsidRPr="006C11B3">
        <w:rPr>
          <w:lang w:val="en-US"/>
        </w:rPr>
        <w:t>takes a direct part in technology transfer between scientific institutions, industry, and the government, thereby significantly strengthening the scientific and technical infrastructure to ensure competitiveness in the global market;</w:t>
      </w:r>
    </w:p>
    <w:p w14:paraId="10DB8BA8" w14:textId="77777777" w:rsidR="00C01FCC" w:rsidRPr="006C11B3" w:rsidRDefault="00C01FCC" w:rsidP="00CA32D6">
      <w:pPr>
        <w:pStyle w:val="a7"/>
        <w:numPr>
          <w:ilvl w:val="0"/>
          <w:numId w:val="12"/>
        </w:numPr>
        <w:jc w:val="both"/>
        <w:rPr>
          <w:lang w:val="en-US"/>
        </w:rPr>
      </w:pPr>
      <w:r w:rsidRPr="006C11B3">
        <w:rPr>
          <w:lang w:val="en-US"/>
        </w:rPr>
        <w:t>ensures the international harmonization and compatibility of measurements within the country;</w:t>
      </w:r>
    </w:p>
    <w:p w14:paraId="3E53E507" w14:textId="77777777" w:rsidR="00C01FCC" w:rsidRPr="006C11B3" w:rsidRDefault="00C01FCC" w:rsidP="00CA32D6">
      <w:pPr>
        <w:pStyle w:val="a7"/>
        <w:numPr>
          <w:ilvl w:val="0"/>
          <w:numId w:val="12"/>
        </w:numPr>
        <w:jc w:val="both"/>
        <w:rPr>
          <w:lang w:val="en-US"/>
        </w:rPr>
      </w:pPr>
      <w:r w:rsidRPr="006C11B3">
        <w:rPr>
          <w:lang w:val="en-US"/>
        </w:rPr>
        <w:t>represents the country in regional, international, and global metrology cooperation systems;</w:t>
      </w:r>
    </w:p>
    <w:p w14:paraId="324A42AE" w14:textId="2B9A154C" w:rsidR="007C3703" w:rsidRPr="006C11B3" w:rsidRDefault="00C01FCC" w:rsidP="00CA32D6">
      <w:pPr>
        <w:pStyle w:val="a7"/>
        <w:numPr>
          <w:ilvl w:val="0"/>
          <w:numId w:val="12"/>
        </w:numPr>
        <w:jc w:val="both"/>
        <w:rPr>
          <w:lang w:val="en-US"/>
        </w:rPr>
      </w:pPr>
      <w:r w:rsidRPr="006C11B3">
        <w:rPr>
          <w:lang w:val="en-US"/>
        </w:rPr>
        <w:t xml:space="preserve">supports and ensures the sustainable operation of other participants in </w:t>
      </w:r>
      <w:r w:rsidR="00325AB1" w:rsidRPr="006C11B3">
        <w:rPr>
          <w:lang w:val="en-US"/>
        </w:rPr>
        <w:t>the</w:t>
      </w:r>
      <w:r w:rsidRPr="006C11B3">
        <w:rPr>
          <w:lang w:val="en-US"/>
        </w:rPr>
        <w:t xml:space="preserve"> national quality </w:t>
      </w:r>
      <w:r w:rsidR="00325AB1" w:rsidRPr="006C11B3">
        <w:rPr>
          <w:lang w:val="en-US"/>
        </w:rPr>
        <w:t>infrastructure</w:t>
      </w:r>
      <w:r w:rsidR="00680EC1">
        <w:rPr>
          <w:lang w:val="en-US"/>
        </w:rPr>
        <w:t xml:space="preserve"> – </w:t>
      </w:r>
      <w:r w:rsidR="00325AB1" w:rsidRPr="006C11B3">
        <w:rPr>
          <w:lang w:val="en-US"/>
        </w:rPr>
        <w:t xml:space="preserve">national accreditation and standardization. </w:t>
      </w:r>
    </w:p>
    <w:p w14:paraId="7F54C440" w14:textId="77777777" w:rsidR="00FB7D42" w:rsidRPr="006C11B3" w:rsidRDefault="00FB7D42" w:rsidP="00FB7D42">
      <w:pPr>
        <w:ind w:firstLine="851"/>
        <w:jc w:val="both"/>
        <w:rPr>
          <w:b/>
          <w:bCs/>
          <w:lang w:val="en-US"/>
        </w:rPr>
      </w:pPr>
    </w:p>
    <w:p w14:paraId="5B46E0FC" w14:textId="53FE5A59" w:rsidR="00FB7D42" w:rsidRPr="006C11B3" w:rsidRDefault="002E57E6" w:rsidP="00FB7D42">
      <w:pPr>
        <w:ind w:firstLine="851"/>
        <w:jc w:val="both"/>
        <w:rPr>
          <w:lang w:val="en-US"/>
        </w:rPr>
      </w:pPr>
      <w:r w:rsidRPr="006C11B3">
        <w:rPr>
          <w:lang w:val="en-US"/>
        </w:rPr>
        <w:t xml:space="preserve">In Ukraine today, </w:t>
      </w:r>
      <w:r w:rsidR="00F75B13" w:rsidRPr="006C11B3">
        <w:rPr>
          <w:lang w:val="en-US"/>
        </w:rPr>
        <w:t xml:space="preserve">the national metrological infrastructure </w:t>
      </w:r>
      <w:r w:rsidRPr="006C11B3">
        <w:rPr>
          <w:lang w:val="en-US"/>
        </w:rPr>
        <w:t xml:space="preserve">consists of four scientific metrological centers </w:t>
      </w:r>
      <w:r w:rsidR="00147478" w:rsidRPr="006C11B3">
        <w:rPr>
          <w:lang w:val="en-US"/>
        </w:rPr>
        <w:t xml:space="preserve">(SMCs) </w:t>
      </w:r>
      <w:r w:rsidRPr="006C11B3">
        <w:rPr>
          <w:lang w:val="en-US"/>
        </w:rPr>
        <w:t>that maintain national standards. This status was established by Resolution No. 330 of the Cabinet of Ministers of Ukraine dated May 27, 2015, under the leadership of the Ministry of Economy</w:t>
      </w:r>
      <w:r w:rsidR="00F75B13" w:rsidRPr="006C11B3">
        <w:rPr>
          <w:lang w:val="en-US"/>
        </w:rPr>
        <w:t>, which de jure performed the functions of the National Metrological Institute (NMI)</w:t>
      </w:r>
      <w:r w:rsidRPr="006C11B3">
        <w:rPr>
          <w:lang w:val="en-US"/>
        </w:rPr>
        <w:t xml:space="preserve">. This structure </w:t>
      </w:r>
      <w:r w:rsidR="00F75B13" w:rsidRPr="006C11B3">
        <w:rPr>
          <w:lang w:val="en-US"/>
        </w:rPr>
        <w:t xml:space="preserve">was </w:t>
      </w:r>
      <w:r w:rsidRPr="006C11B3">
        <w:rPr>
          <w:lang w:val="en-US"/>
        </w:rPr>
        <w:t xml:space="preserve">unique in </w:t>
      </w:r>
      <w:r w:rsidR="001C4EEC" w:rsidRPr="006C11B3">
        <w:rPr>
          <w:lang w:val="en-US"/>
        </w:rPr>
        <w:t>the world.</w:t>
      </w:r>
    </w:p>
    <w:p w14:paraId="142F2A91" w14:textId="77777777" w:rsidR="001C4EEC" w:rsidRPr="006C11B3" w:rsidRDefault="001C4EEC" w:rsidP="00FB7D42">
      <w:pPr>
        <w:ind w:firstLine="851"/>
        <w:jc w:val="both"/>
        <w:rPr>
          <w:lang w:val="en-US"/>
        </w:rPr>
      </w:pPr>
    </w:p>
    <w:p w14:paraId="6F4A5F6C" w14:textId="77777777" w:rsidR="000B12D3" w:rsidRPr="006C11B3" w:rsidRDefault="000B12D3" w:rsidP="000B12D3">
      <w:pPr>
        <w:jc w:val="both"/>
        <w:rPr>
          <w:lang w:val="en-US"/>
        </w:rPr>
      </w:pPr>
    </w:p>
    <w:p w14:paraId="7004CBE1" w14:textId="2D6565EC" w:rsidR="002036B3" w:rsidRPr="006C11B3" w:rsidRDefault="000B12D3" w:rsidP="001C4EEC">
      <w:pPr>
        <w:ind w:firstLine="851"/>
        <w:jc w:val="both"/>
        <w:rPr>
          <w:lang w:val="en-US"/>
        </w:rPr>
      </w:pPr>
      <w:r w:rsidRPr="006C11B3">
        <w:rPr>
          <w:lang w:val="en-US"/>
        </w:rPr>
        <w:lastRenderedPageBreak/>
        <w:t xml:space="preserve">The </w:t>
      </w:r>
      <w:r w:rsidR="00F75B13" w:rsidRPr="006C11B3">
        <w:rPr>
          <w:lang w:val="en-US"/>
        </w:rPr>
        <w:t>obvious</w:t>
      </w:r>
      <w:r w:rsidRPr="006C11B3">
        <w:rPr>
          <w:lang w:val="en-US"/>
        </w:rPr>
        <w:t xml:space="preserve"> and logical conclusion </w:t>
      </w:r>
      <w:r w:rsidR="00F75B13" w:rsidRPr="006C11B3">
        <w:rPr>
          <w:lang w:val="en-US"/>
        </w:rPr>
        <w:t xml:space="preserve">was </w:t>
      </w:r>
      <w:r w:rsidRPr="006C11B3">
        <w:rPr>
          <w:lang w:val="en-US"/>
        </w:rPr>
        <w:t xml:space="preserve">the urgent need to establish a single National Metrology Institute of Ukraine based on the best global and European practices and in the most cost-effective manner, both financially and organizationally. </w:t>
      </w:r>
    </w:p>
    <w:p w14:paraId="72CA7791" w14:textId="7DCA83CF" w:rsidR="002036B3" w:rsidRPr="006C11B3" w:rsidRDefault="000B12D3" w:rsidP="001C4EEC">
      <w:pPr>
        <w:ind w:firstLine="851"/>
        <w:jc w:val="both"/>
        <w:rPr>
          <w:b/>
          <w:bCs/>
          <w:lang w:val="en-US"/>
        </w:rPr>
      </w:pPr>
      <w:r w:rsidRPr="006C11B3">
        <w:rPr>
          <w:lang w:val="en-US"/>
        </w:rPr>
        <w:t>A single NMI</w:t>
      </w:r>
      <w:r w:rsidR="00DA3828" w:rsidRPr="006C11B3">
        <w:rPr>
          <w:lang w:val="en-US"/>
        </w:rPr>
        <w:t>,</w:t>
      </w:r>
      <w:r w:rsidRPr="006C11B3">
        <w:rPr>
          <w:lang w:val="en-US"/>
        </w:rPr>
        <w:t xml:space="preserve"> </w:t>
      </w:r>
      <w:r w:rsidR="00F75B13" w:rsidRPr="006C11B3">
        <w:rPr>
          <w:lang w:val="en-US"/>
        </w:rPr>
        <w:t xml:space="preserve">by unanimous decision of experts and </w:t>
      </w:r>
      <w:r w:rsidR="00DA3828" w:rsidRPr="006C11B3">
        <w:rPr>
          <w:lang w:val="en-US"/>
        </w:rPr>
        <w:t xml:space="preserve">metrology scientists, </w:t>
      </w:r>
      <w:r w:rsidR="00F75B13" w:rsidRPr="006C11B3">
        <w:rPr>
          <w:lang w:val="en-US"/>
        </w:rPr>
        <w:t xml:space="preserve">was deemed appropriate to establish specifically </w:t>
      </w:r>
      <w:r w:rsidRPr="006C11B3">
        <w:rPr>
          <w:lang w:val="en-US"/>
        </w:rPr>
        <w:t>on the basis of the State Enterprise “Ukrmetrteststandar</w:t>
      </w:r>
      <w:r w:rsidR="00680EC1">
        <w:rPr>
          <w:lang w:val="en-US"/>
        </w:rPr>
        <w:t>t</w:t>
      </w:r>
      <w:r w:rsidRPr="006C11B3">
        <w:rPr>
          <w:lang w:val="en-US"/>
        </w:rPr>
        <w:t xml:space="preserve">,” since metrology is not </w:t>
      </w:r>
      <w:r w:rsidR="00DA3828" w:rsidRPr="006C11B3">
        <w:rPr>
          <w:lang w:val="en-US"/>
        </w:rPr>
        <w:t xml:space="preserve">the only field covered by </w:t>
      </w:r>
      <w:r w:rsidRPr="006C11B3">
        <w:rPr>
          <w:lang w:val="en-US"/>
        </w:rPr>
        <w:t>the State Enterprise “Ukrmetrteststandar</w:t>
      </w:r>
      <w:r w:rsidR="00680EC1">
        <w:rPr>
          <w:lang w:val="en-US"/>
        </w:rPr>
        <w:t>t</w:t>
      </w:r>
      <w:r w:rsidRPr="006C11B3">
        <w:rPr>
          <w:lang w:val="en-US"/>
        </w:rPr>
        <w:t xml:space="preserve">,” but it is of fundamental importance for defining this </w:t>
      </w:r>
      <w:r w:rsidR="00F75B13" w:rsidRPr="006C11B3">
        <w:rPr>
          <w:lang w:val="en-US"/>
        </w:rPr>
        <w:t xml:space="preserve">National Metrology Center </w:t>
      </w:r>
      <w:r w:rsidRPr="006C11B3">
        <w:rPr>
          <w:lang w:val="en-US"/>
        </w:rPr>
        <w:t xml:space="preserve">as the National Metrology Institute of Ukraine. </w:t>
      </w:r>
    </w:p>
    <w:p w14:paraId="1725925D" w14:textId="77777777" w:rsidR="002036B3" w:rsidRPr="006C11B3" w:rsidRDefault="002036B3" w:rsidP="001C4EEC">
      <w:pPr>
        <w:ind w:firstLine="851"/>
        <w:jc w:val="both"/>
        <w:rPr>
          <w:lang w:val="en-US"/>
        </w:rPr>
      </w:pPr>
    </w:p>
    <w:p w14:paraId="7B0285FD" w14:textId="34317AA8" w:rsidR="000B12D3" w:rsidRPr="006C11B3" w:rsidRDefault="000B12D3" w:rsidP="001C4EEC">
      <w:pPr>
        <w:ind w:firstLine="851"/>
        <w:jc w:val="both"/>
        <w:rPr>
          <w:lang w:val="en-US"/>
        </w:rPr>
      </w:pPr>
      <w:r w:rsidRPr="006C11B3">
        <w:rPr>
          <w:lang w:val="en-US"/>
        </w:rPr>
        <w:t xml:space="preserve">The factors that led to the conclusion </w:t>
      </w:r>
      <w:r w:rsidR="002036B3" w:rsidRPr="006C11B3">
        <w:rPr>
          <w:lang w:val="en-US"/>
        </w:rPr>
        <w:t xml:space="preserve">regarding the need to establish a single NMI of Ukraine </w:t>
      </w:r>
      <w:r w:rsidRPr="006C11B3">
        <w:rPr>
          <w:lang w:val="en-US"/>
        </w:rPr>
        <w:t xml:space="preserve">are </w:t>
      </w:r>
      <w:r w:rsidR="00F818EF" w:rsidRPr="006C11B3">
        <w:rPr>
          <w:lang w:val="en-US"/>
        </w:rPr>
        <w:t>the</w:t>
      </w:r>
      <w:r w:rsidRPr="006C11B3">
        <w:rPr>
          <w:lang w:val="en-US"/>
        </w:rPr>
        <w:t xml:space="preserve"> following </w:t>
      </w:r>
      <w:r w:rsidR="00F818EF" w:rsidRPr="006C11B3">
        <w:rPr>
          <w:lang w:val="en-US"/>
        </w:rPr>
        <w:t>opportunities to address a range of issues at the national level</w:t>
      </w:r>
      <w:r w:rsidRPr="006C11B3">
        <w:rPr>
          <w:lang w:val="en-US"/>
        </w:rPr>
        <w:t>:</w:t>
      </w:r>
    </w:p>
    <w:p w14:paraId="767B6A5A" w14:textId="77777777" w:rsidR="002E57E6" w:rsidRPr="006C11B3" w:rsidRDefault="002E57E6" w:rsidP="002E57E6">
      <w:pPr>
        <w:pStyle w:val="a7"/>
        <w:numPr>
          <w:ilvl w:val="0"/>
          <w:numId w:val="4"/>
        </w:numPr>
        <w:tabs>
          <w:tab w:val="left" w:pos="1134"/>
        </w:tabs>
        <w:ind w:left="851" w:firstLine="0"/>
        <w:jc w:val="both"/>
        <w:rPr>
          <w:lang w:val="en-US"/>
        </w:rPr>
      </w:pPr>
      <w:r w:rsidRPr="006C11B3">
        <w:rPr>
          <w:lang w:val="en-US"/>
        </w:rPr>
        <w:t>the need to optimize the national metrology infrastructure at the highest level;</w:t>
      </w:r>
    </w:p>
    <w:p w14:paraId="77ABFFCB" w14:textId="77777777" w:rsidR="002E57E6" w:rsidRPr="006C11B3" w:rsidRDefault="002E57E6" w:rsidP="002E57E6">
      <w:pPr>
        <w:pStyle w:val="a7"/>
        <w:numPr>
          <w:ilvl w:val="0"/>
          <w:numId w:val="4"/>
        </w:numPr>
        <w:tabs>
          <w:tab w:val="left" w:pos="1134"/>
        </w:tabs>
        <w:ind w:left="851" w:firstLine="0"/>
        <w:jc w:val="both"/>
        <w:rPr>
          <w:lang w:val="en-US"/>
        </w:rPr>
      </w:pPr>
      <w:r w:rsidRPr="006C11B3">
        <w:rPr>
          <w:lang w:val="en-US"/>
        </w:rPr>
        <w:t>achieving the strategic goal of fulfilling the requirements of the Association Agreement with the EU;</w:t>
      </w:r>
    </w:p>
    <w:p w14:paraId="1C810DC1" w14:textId="77777777" w:rsidR="002E57E6" w:rsidRPr="006C11B3" w:rsidRDefault="002E57E6" w:rsidP="002E57E6">
      <w:pPr>
        <w:pStyle w:val="a7"/>
        <w:numPr>
          <w:ilvl w:val="0"/>
          <w:numId w:val="4"/>
        </w:numPr>
        <w:tabs>
          <w:tab w:val="left" w:pos="1134"/>
        </w:tabs>
        <w:ind w:left="851" w:firstLine="0"/>
        <w:jc w:val="both"/>
        <w:rPr>
          <w:lang w:val="en-US"/>
        </w:rPr>
      </w:pPr>
      <w:r w:rsidRPr="006C11B3">
        <w:rPr>
          <w:lang w:val="en-US"/>
        </w:rPr>
        <w:t>clear coordination of technical policies, adherence to the “one voice policy” paradigm regarding international representation on behalf of the State, and the attainment (and maintenance) of full membership in key international metrology organizations (BIPM, OIML, EURAMET, WELMEC, etc.);</w:t>
      </w:r>
    </w:p>
    <w:p w14:paraId="1DF95419" w14:textId="223FCCAA" w:rsidR="002E57E6" w:rsidRPr="00680EC1" w:rsidRDefault="002E57E6" w:rsidP="002E57E6">
      <w:pPr>
        <w:pStyle w:val="a7"/>
        <w:numPr>
          <w:ilvl w:val="0"/>
          <w:numId w:val="4"/>
        </w:numPr>
        <w:tabs>
          <w:tab w:val="left" w:pos="1134"/>
        </w:tabs>
        <w:ind w:left="851" w:firstLine="0"/>
        <w:jc w:val="both"/>
        <w:rPr>
          <w:lang w:val="en-US"/>
        </w:rPr>
      </w:pPr>
      <w:r w:rsidRPr="006C11B3">
        <w:rPr>
          <w:lang w:val="en-US"/>
        </w:rPr>
        <w:t>preventing the risk of losing the national heritage</w:t>
      </w:r>
      <w:r w:rsidR="00680EC1">
        <w:rPr>
          <w:lang w:val="en-US"/>
        </w:rPr>
        <w:t xml:space="preserve"> </w:t>
      </w:r>
      <w:r w:rsidR="00680EC1" w:rsidRPr="00680EC1">
        <w:rPr>
          <w:lang w:val="en-US"/>
        </w:rPr>
        <w:t xml:space="preserve">– </w:t>
      </w:r>
      <w:r w:rsidRPr="00680EC1">
        <w:rPr>
          <w:lang w:val="en-US"/>
        </w:rPr>
        <w:t>the national reference system;</w:t>
      </w:r>
    </w:p>
    <w:p w14:paraId="011BF24B" w14:textId="77777777" w:rsidR="002E57E6" w:rsidRPr="006C11B3" w:rsidRDefault="002E57E6" w:rsidP="002E57E6">
      <w:pPr>
        <w:pStyle w:val="a7"/>
        <w:numPr>
          <w:ilvl w:val="0"/>
          <w:numId w:val="4"/>
        </w:numPr>
        <w:tabs>
          <w:tab w:val="left" w:pos="1134"/>
        </w:tabs>
        <w:ind w:left="851" w:firstLine="0"/>
        <w:jc w:val="both"/>
        <w:rPr>
          <w:lang w:val="en-US"/>
        </w:rPr>
      </w:pPr>
      <w:r w:rsidRPr="006C11B3">
        <w:rPr>
          <w:lang w:val="en-US"/>
        </w:rPr>
        <w:t>achieving permanent recognition of both national standards and measurement results and calibration certificates under the CIPM MRA agreement, and, consequently, building trust in Ukrainian calibration and testing laboratories and conformity assessment bodies through systematic and clearly coordinated support for the traceability of every standard used in the Ukrainian economy;</w:t>
      </w:r>
    </w:p>
    <w:p w14:paraId="282AC4FF" w14:textId="77777777" w:rsidR="002E57E6" w:rsidRPr="006C11B3" w:rsidRDefault="002E57E6" w:rsidP="002E57E6">
      <w:pPr>
        <w:pStyle w:val="a7"/>
        <w:numPr>
          <w:ilvl w:val="0"/>
          <w:numId w:val="4"/>
        </w:numPr>
        <w:tabs>
          <w:tab w:val="left" w:pos="1134"/>
        </w:tabs>
        <w:ind w:left="851" w:firstLine="0"/>
        <w:jc w:val="both"/>
        <w:rPr>
          <w:lang w:val="en-US"/>
        </w:rPr>
      </w:pPr>
      <w:r w:rsidRPr="006C11B3">
        <w:rPr>
          <w:lang w:val="en-US"/>
        </w:rPr>
        <w:t>maintaining confidence in the national quality infrastructure;</w:t>
      </w:r>
    </w:p>
    <w:p w14:paraId="0BD42263" w14:textId="5BA51A07" w:rsidR="002E57E6" w:rsidRPr="006C11B3" w:rsidRDefault="002E57E6" w:rsidP="002E57E6">
      <w:pPr>
        <w:pStyle w:val="a7"/>
        <w:numPr>
          <w:ilvl w:val="0"/>
          <w:numId w:val="4"/>
        </w:numPr>
        <w:tabs>
          <w:tab w:val="left" w:pos="1134"/>
        </w:tabs>
        <w:ind w:left="851" w:firstLine="0"/>
        <w:jc w:val="both"/>
        <w:rPr>
          <w:lang w:val="en-US"/>
        </w:rPr>
      </w:pPr>
      <w:r w:rsidRPr="006C11B3">
        <w:rPr>
          <w:lang w:val="en-US"/>
        </w:rPr>
        <w:t xml:space="preserve">establishing a source of expertise on metrological issues for the Government, as well as for </w:t>
      </w:r>
      <w:r w:rsidR="000B12D3" w:rsidRPr="006C11B3">
        <w:rPr>
          <w:lang w:val="en-US"/>
        </w:rPr>
        <w:t>industry and business</w:t>
      </w:r>
      <w:r w:rsidRPr="006C11B3">
        <w:rPr>
          <w:lang w:val="en-US"/>
        </w:rPr>
        <w:t>;</w:t>
      </w:r>
    </w:p>
    <w:p w14:paraId="6437F456" w14:textId="77777777" w:rsidR="002E57E6" w:rsidRPr="006C11B3" w:rsidRDefault="002E57E6" w:rsidP="002E57E6">
      <w:pPr>
        <w:pStyle w:val="a7"/>
        <w:numPr>
          <w:ilvl w:val="0"/>
          <w:numId w:val="4"/>
        </w:numPr>
        <w:tabs>
          <w:tab w:val="left" w:pos="1134"/>
        </w:tabs>
        <w:ind w:left="851" w:firstLine="0"/>
        <w:jc w:val="both"/>
        <w:rPr>
          <w:lang w:val="en-US"/>
        </w:rPr>
      </w:pPr>
      <w:r w:rsidRPr="006C11B3">
        <w:rPr>
          <w:lang w:val="en-US"/>
        </w:rPr>
        <w:t>creating conditions for building the capabilities, skills, and scientific potential of metrology specialists in Ukraine;</w:t>
      </w:r>
    </w:p>
    <w:p w14:paraId="51A56A8F" w14:textId="29CEB0B5" w:rsidR="002E57E6" w:rsidRPr="006C11B3" w:rsidRDefault="002E57E6" w:rsidP="002E57E6">
      <w:pPr>
        <w:pStyle w:val="a7"/>
        <w:numPr>
          <w:ilvl w:val="0"/>
          <w:numId w:val="4"/>
        </w:numPr>
        <w:tabs>
          <w:tab w:val="left" w:pos="1134"/>
        </w:tabs>
        <w:ind w:left="851" w:firstLine="0"/>
        <w:jc w:val="both"/>
        <w:rPr>
          <w:lang w:val="en-US"/>
        </w:rPr>
      </w:pPr>
      <w:r w:rsidRPr="006C11B3">
        <w:rPr>
          <w:lang w:val="en-US"/>
        </w:rPr>
        <w:t>concentrating state funding and ensuring a coordinated management approach to the national metrology infrastructure, etc.</w:t>
      </w:r>
    </w:p>
    <w:p w14:paraId="4B09D2A9" w14:textId="77777777" w:rsidR="00DA3828" w:rsidRPr="006C11B3" w:rsidRDefault="00DA3828" w:rsidP="00DA3828">
      <w:pPr>
        <w:tabs>
          <w:tab w:val="left" w:pos="1134"/>
        </w:tabs>
        <w:jc w:val="both"/>
        <w:rPr>
          <w:lang w:val="en-US"/>
        </w:rPr>
      </w:pPr>
    </w:p>
    <w:p w14:paraId="3256234F" w14:textId="77777777" w:rsidR="00D96D2D" w:rsidRPr="006C11B3" w:rsidRDefault="00DA3828" w:rsidP="00DA3828">
      <w:pPr>
        <w:tabs>
          <w:tab w:val="left" w:pos="1134"/>
        </w:tabs>
        <w:jc w:val="both"/>
        <w:rPr>
          <w:lang w:val="en-US"/>
        </w:rPr>
      </w:pPr>
      <w:r w:rsidRPr="006C11B3">
        <w:rPr>
          <w:lang w:val="en-US"/>
        </w:rPr>
        <w:t xml:space="preserve">Thanks to the persistent efforts of specialists and the leadership of the Ministry of Economy, as well as the full support of all National Metrology Centers, </w:t>
      </w:r>
      <w:r w:rsidR="00D96D2D" w:rsidRPr="006C11B3">
        <w:rPr>
          <w:lang w:val="en-US"/>
        </w:rPr>
        <w:t xml:space="preserve">the Government of Ukraine </w:t>
      </w:r>
      <w:r w:rsidRPr="006C11B3">
        <w:rPr>
          <w:lang w:val="en-US"/>
        </w:rPr>
        <w:t xml:space="preserve">developed and adopted on </w:t>
      </w:r>
      <w:r w:rsidR="00D96D2D" w:rsidRPr="006C11B3">
        <w:rPr>
          <w:lang w:val="en-US"/>
        </w:rPr>
        <w:t>August</w:t>
      </w:r>
      <w:r w:rsidRPr="006C11B3">
        <w:rPr>
          <w:lang w:val="en-US"/>
        </w:rPr>
        <w:t xml:space="preserve"> 19, 2026</w:t>
      </w:r>
      <w:r w:rsidR="00D96D2D" w:rsidRPr="006C11B3">
        <w:rPr>
          <w:lang w:val="en-US"/>
        </w:rPr>
        <w:t>,</w:t>
      </w:r>
      <w:r w:rsidRPr="006C11B3">
        <w:rPr>
          <w:lang w:val="en-US"/>
        </w:rPr>
        <w:t xml:space="preserve"> Resolution No. 1055 of the Cabinet of Ministers</w:t>
      </w:r>
      <w:r w:rsidR="00D96D2D" w:rsidRPr="006C11B3">
        <w:rPr>
          <w:lang w:val="en-US"/>
        </w:rPr>
        <w:t>, which, in turn, amended Resolution No. 330 of the Cabinet of Ministers dated May 27, 2015, as follows:</w:t>
      </w:r>
    </w:p>
    <w:p w14:paraId="73089438" w14:textId="77777777" w:rsidR="00D96D2D" w:rsidRPr="006C11B3" w:rsidRDefault="00D96D2D" w:rsidP="00D96D2D">
      <w:pPr>
        <w:pStyle w:val="a7"/>
        <w:numPr>
          <w:ilvl w:val="0"/>
          <w:numId w:val="4"/>
        </w:numPr>
        <w:tabs>
          <w:tab w:val="left" w:pos="1134"/>
        </w:tabs>
        <w:jc w:val="both"/>
        <w:rPr>
          <w:lang w:val="en-US"/>
        </w:rPr>
      </w:pPr>
      <w:r w:rsidRPr="006C11B3">
        <w:rPr>
          <w:color w:val="333333"/>
          <w:shd w:val="clear" w:color="auto" w:fill="FFFFFF"/>
          <w:lang w:val="en-US"/>
        </w:rPr>
        <w:t>“The state enterprise ‘All-Ukrainian State Scientific and Production Center for Standardization, Metrology, Certification, and Consumer Protection’ is the national metrology institute responsible for the creation, improvement, preservation, and application of national standards and for ensuring metrological traceability to the International System of Units (SI).”</w:t>
      </w:r>
    </w:p>
    <w:p w14:paraId="149887E9" w14:textId="42D113CA" w:rsidR="002E57E6" w:rsidRPr="006C11B3" w:rsidRDefault="00362566" w:rsidP="00362566">
      <w:pPr>
        <w:tabs>
          <w:tab w:val="left" w:pos="1134"/>
        </w:tabs>
        <w:jc w:val="both"/>
        <w:rPr>
          <w:lang w:val="en-US"/>
        </w:rPr>
      </w:pPr>
      <w:r w:rsidRPr="006C11B3">
        <w:rPr>
          <w:lang w:val="en-US"/>
        </w:rPr>
        <w:t>Thus</w:t>
      </w:r>
      <w:r w:rsidR="00D96D2D" w:rsidRPr="006C11B3">
        <w:rPr>
          <w:lang w:val="en-US"/>
        </w:rPr>
        <w:t xml:space="preserve">, as of today, Ukraine’s </w:t>
      </w:r>
      <w:r w:rsidRPr="006C11B3">
        <w:rPr>
          <w:lang w:val="en-US"/>
        </w:rPr>
        <w:t xml:space="preserve">national metrology infrastructure has taken a strategic step toward full harmonization </w:t>
      </w:r>
      <w:r w:rsidR="00D96D2D" w:rsidRPr="006C11B3">
        <w:rPr>
          <w:lang w:val="en-US"/>
        </w:rPr>
        <w:t xml:space="preserve">with global and European practices governing the operation of </w:t>
      </w:r>
      <w:r w:rsidRPr="006C11B3">
        <w:rPr>
          <w:lang w:val="en-US"/>
        </w:rPr>
        <w:t xml:space="preserve">national </w:t>
      </w:r>
      <w:r w:rsidR="00D96D2D" w:rsidRPr="006C11B3">
        <w:rPr>
          <w:lang w:val="en-US"/>
        </w:rPr>
        <w:t xml:space="preserve">quality </w:t>
      </w:r>
      <w:r w:rsidRPr="006C11B3">
        <w:rPr>
          <w:lang w:val="en-US"/>
        </w:rPr>
        <w:t>infrastructure</w:t>
      </w:r>
      <w:r w:rsidR="00D96D2D" w:rsidRPr="006C11B3">
        <w:rPr>
          <w:lang w:val="en-US"/>
        </w:rPr>
        <w:t xml:space="preserve">. This decision will undoubtedly lead to Ukraine’s full integration into international </w:t>
      </w:r>
      <w:r w:rsidRPr="006C11B3">
        <w:rPr>
          <w:lang w:val="en-US"/>
        </w:rPr>
        <w:t xml:space="preserve">scientific research and regulatory </w:t>
      </w:r>
      <w:r w:rsidR="00D96D2D" w:rsidRPr="006C11B3">
        <w:rPr>
          <w:lang w:val="en-US"/>
        </w:rPr>
        <w:t>cooperation and, accordingly, will significantly strengthen the country’s sustainable economic development</w:t>
      </w:r>
      <w:r w:rsidRPr="006C11B3">
        <w:rPr>
          <w:lang w:val="en-US"/>
        </w:rPr>
        <w:t>.</w:t>
      </w:r>
    </w:p>
    <w:sectPr w:rsidR="002E57E6" w:rsidRPr="006C11B3" w:rsidSect="00662336">
      <w:footerReference w:type="even" r:id="rId7"/>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82E71" w14:textId="77777777" w:rsidR="00094489" w:rsidRDefault="00094489" w:rsidP="00190951">
      <w:r>
        <w:separator/>
      </w:r>
    </w:p>
  </w:endnote>
  <w:endnote w:type="continuationSeparator" w:id="0">
    <w:p w14:paraId="05BA0E16" w14:textId="77777777" w:rsidR="00094489" w:rsidRDefault="00094489" w:rsidP="0019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ptos">
    <w:altName w:val="Microsoft Sans Serif"/>
    <w:charset w:val="00"/>
    <w:family w:val="swiss"/>
    <w:pitch w:val="variable"/>
    <w:sig w:usb0="20000287" w:usb1="00000003"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ptos Display">
    <w:altName w:val="Microsoft Sans Serif"/>
    <w:charset w:val="00"/>
    <w:family w:val="swiss"/>
    <w:pitch w:val="variable"/>
    <w:sig w:usb0="20000287" w:usb1="00000003" w:usb2="00000000" w:usb3="00000000" w:csb0="0000019F" w:csb1="00000000"/>
  </w:font>
  <w:font w:name="Arial">
    <w:panose1 w:val="020B0604020202020204"/>
    <w:charset w:val="CC"/>
    <w:family w:val="swiss"/>
    <w:pitch w:val="variable"/>
    <w:sig w:usb0="E0002AFF" w:usb1="C0007843" w:usb2="00000009" w:usb3="00000000" w:csb0="000001FF" w:csb1="00000000"/>
  </w:font>
  <w:font w:name="DIN Alternate">
    <w:altName w:val="Segoe UI"/>
    <w:charset w:val="4D"/>
    <w:family w:val="swiss"/>
    <w:pitch w:val="variable"/>
    <w:sig w:usb0="8000002F" w:usb1="10000048" w:usb2="00000000" w:usb3="00000000" w:csb0="000001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a"/>
      </w:rPr>
      <w:id w:val="205532436"/>
      <w:docPartObj>
        <w:docPartGallery w:val="Page Numbers (Bottom of Page)"/>
        <w:docPartUnique/>
      </w:docPartObj>
    </w:sdtPr>
    <w:sdtEndPr>
      <w:rPr>
        <w:rStyle w:val="afa"/>
      </w:rPr>
    </w:sdtEndPr>
    <w:sdtContent>
      <w:p w14:paraId="254D1D83" w14:textId="1F832B47" w:rsidR="00240520" w:rsidRDefault="00240520" w:rsidP="00283084">
        <w:pPr>
          <w:pStyle w:val="af1"/>
          <w:framePr w:wrap="none" w:vAnchor="text" w:hAnchor="margin" w:xAlign="right" w:y="1"/>
          <w:rPr>
            <w:rStyle w:val="afa"/>
          </w:rPr>
        </w:pPr>
        <w:r>
          <w:rPr>
            <w:rStyle w:val="afa"/>
          </w:rPr>
          <w:fldChar w:fldCharType="begin"/>
        </w:r>
        <w:r>
          <w:rPr>
            <w:rStyle w:val="afa"/>
          </w:rPr>
          <w:instrText xml:space="preserve"> PAGE </w:instrText>
        </w:r>
        <w:r>
          <w:rPr>
            <w:rStyle w:val="afa"/>
          </w:rPr>
          <w:fldChar w:fldCharType="end"/>
        </w:r>
      </w:p>
    </w:sdtContent>
  </w:sdt>
  <w:p w14:paraId="4632C8C6" w14:textId="77777777" w:rsidR="00240520" w:rsidRDefault="00240520" w:rsidP="00240520">
    <w:pPr>
      <w:pStyle w:val="af1"/>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a"/>
      </w:rPr>
      <w:id w:val="1055510338"/>
      <w:docPartObj>
        <w:docPartGallery w:val="Page Numbers (Bottom of Page)"/>
        <w:docPartUnique/>
      </w:docPartObj>
    </w:sdtPr>
    <w:sdtEndPr>
      <w:rPr>
        <w:rStyle w:val="afa"/>
      </w:rPr>
    </w:sdtEndPr>
    <w:sdtContent>
      <w:p w14:paraId="099B2542" w14:textId="52FF17A8" w:rsidR="00240520" w:rsidRDefault="00240520" w:rsidP="00283084">
        <w:pPr>
          <w:pStyle w:val="af1"/>
          <w:framePr w:wrap="none" w:vAnchor="text" w:hAnchor="margin" w:xAlign="right" w:y="1"/>
          <w:rPr>
            <w:rStyle w:val="afa"/>
          </w:rPr>
        </w:pPr>
        <w:r>
          <w:rPr>
            <w:rStyle w:val="afa"/>
          </w:rPr>
          <w:fldChar w:fldCharType="begin"/>
        </w:r>
        <w:r>
          <w:rPr>
            <w:rStyle w:val="afa"/>
          </w:rPr>
          <w:instrText xml:space="preserve"> PAGE </w:instrText>
        </w:r>
        <w:r>
          <w:rPr>
            <w:rStyle w:val="afa"/>
          </w:rPr>
          <w:fldChar w:fldCharType="separate"/>
        </w:r>
        <w:r w:rsidR="00FF6058">
          <w:rPr>
            <w:rStyle w:val="afa"/>
            <w:noProof/>
          </w:rPr>
          <w:t>2</w:t>
        </w:r>
        <w:r>
          <w:rPr>
            <w:rStyle w:val="afa"/>
          </w:rPr>
          <w:fldChar w:fldCharType="end"/>
        </w:r>
      </w:p>
    </w:sdtContent>
  </w:sdt>
  <w:p w14:paraId="744EAEF7" w14:textId="77777777" w:rsidR="00240520" w:rsidRDefault="00240520" w:rsidP="00240520">
    <w:pPr>
      <w:pStyle w:val="af1"/>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5D1A0" w14:textId="77777777" w:rsidR="00094489" w:rsidRDefault="00094489" w:rsidP="00190951">
      <w:r>
        <w:separator/>
      </w:r>
    </w:p>
  </w:footnote>
  <w:footnote w:type="continuationSeparator" w:id="0">
    <w:p w14:paraId="7968959B" w14:textId="77777777" w:rsidR="00094489" w:rsidRDefault="00094489" w:rsidP="001909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F1B70"/>
    <w:multiLevelType w:val="hybridMultilevel"/>
    <w:tmpl w:val="BACC9F20"/>
    <w:lvl w:ilvl="0" w:tplc="6418515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6C3618B"/>
    <w:multiLevelType w:val="hybridMultilevel"/>
    <w:tmpl w:val="30688948"/>
    <w:lvl w:ilvl="0" w:tplc="FC32D530">
      <w:start w:val="1"/>
      <w:numFmt w:val="decimal"/>
      <w:lvlText w:val="%1."/>
      <w:lvlJc w:val="left"/>
      <w:pPr>
        <w:ind w:left="720" w:hanging="360"/>
      </w:pPr>
      <w:rPr>
        <w:rFonts w:hint="default"/>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2F67FEB"/>
    <w:multiLevelType w:val="hybridMultilevel"/>
    <w:tmpl w:val="0E287E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C5706AB"/>
    <w:multiLevelType w:val="hybridMultilevel"/>
    <w:tmpl w:val="F92CC03C"/>
    <w:lvl w:ilvl="0" w:tplc="341805E2">
      <w:start w:val="5"/>
      <w:numFmt w:val="bullet"/>
      <w:lvlText w:val="-"/>
      <w:lvlJc w:val="left"/>
      <w:pPr>
        <w:ind w:left="1211" w:hanging="360"/>
      </w:pPr>
      <w:rPr>
        <w:rFonts w:ascii="Times New Roman" w:eastAsia="Times New Roman" w:hAnsi="Times New Roman" w:cs="Times New Roman" w:hint="default"/>
        <w:b w:val="0"/>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15:restartNumberingAfterBreak="0">
    <w:nsid w:val="3DB32EF1"/>
    <w:multiLevelType w:val="hybridMultilevel"/>
    <w:tmpl w:val="063EF5BA"/>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50D11ADB"/>
    <w:multiLevelType w:val="hybridMultilevel"/>
    <w:tmpl w:val="9C2022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CB853FB"/>
    <w:multiLevelType w:val="hybridMultilevel"/>
    <w:tmpl w:val="F5A43684"/>
    <w:lvl w:ilvl="0" w:tplc="5254B838">
      <w:start w:val="7"/>
      <w:numFmt w:val="bullet"/>
      <w:lvlText w:val="-"/>
      <w:lvlJc w:val="left"/>
      <w:pPr>
        <w:ind w:left="1211" w:hanging="360"/>
      </w:pPr>
      <w:rPr>
        <w:rFonts w:ascii="Calibri" w:eastAsiaTheme="minorHAnsi" w:hAnsi="Calibri" w:cs="Calibr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7" w15:restartNumberingAfterBreak="0">
    <w:nsid w:val="5E650CFA"/>
    <w:multiLevelType w:val="multilevel"/>
    <w:tmpl w:val="EFB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B45C71"/>
    <w:multiLevelType w:val="hybridMultilevel"/>
    <w:tmpl w:val="4126A2FE"/>
    <w:lvl w:ilvl="0" w:tplc="D1D6AEF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6AFE6A4B"/>
    <w:multiLevelType w:val="hybridMultilevel"/>
    <w:tmpl w:val="9C2022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BDC7A0B"/>
    <w:multiLevelType w:val="hybridMultilevel"/>
    <w:tmpl w:val="B89A6828"/>
    <w:lvl w:ilvl="0" w:tplc="802CA3D6">
      <w:start w:val="98"/>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7DDE78F9"/>
    <w:multiLevelType w:val="hybridMultilevel"/>
    <w:tmpl w:val="16FC3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0"/>
  </w:num>
  <w:num w:numId="5">
    <w:abstractNumId w:val="10"/>
  </w:num>
  <w:num w:numId="6">
    <w:abstractNumId w:val="7"/>
  </w:num>
  <w:num w:numId="7">
    <w:abstractNumId w:val="1"/>
  </w:num>
  <w:num w:numId="8">
    <w:abstractNumId w:val="9"/>
  </w:num>
  <w:num w:numId="9">
    <w:abstractNumId w:val="2"/>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814"/>
    <w:rsid w:val="00005A4B"/>
    <w:rsid w:val="00030546"/>
    <w:rsid w:val="00034110"/>
    <w:rsid w:val="0005064D"/>
    <w:rsid w:val="00074414"/>
    <w:rsid w:val="00094489"/>
    <w:rsid w:val="000A33DB"/>
    <w:rsid w:val="000B12D3"/>
    <w:rsid w:val="000C589E"/>
    <w:rsid w:val="000E694E"/>
    <w:rsid w:val="000F7922"/>
    <w:rsid w:val="00114D41"/>
    <w:rsid w:val="001218A3"/>
    <w:rsid w:val="001375F2"/>
    <w:rsid w:val="00140B06"/>
    <w:rsid w:val="00147478"/>
    <w:rsid w:val="00151D67"/>
    <w:rsid w:val="00184698"/>
    <w:rsid w:val="00190951"/>
    <w:rsid w:val="001A04D4"/>
    <w:rsid w:val="001C4EEC"/>
    <w:rsid w:val="001D24A2"/>
    <w:rsid w:val="001D3B38"/>
    <w:rsid w:val="001F453D"/>
    <w:rsid w:val="002036B3"/>
    <w:rsid w:val="00213163"/>
    <w:rsid w:val="00240520"/>
    <w:rsid w:val="00245672"/>
    <w:rsid w:val="00275FF6"/>
    <w:rsid w:val="002A049A"/>
    <w:rsid w:val="002C149E"/>
    <w:rsid w:val="002E57E6"/>
    <w:rsid w:val="00303ED0"/>
    <w:rsid w:val="003066DF"/>
    <w:rsid w:val="00325AB1"/>
    <w:rsid w:val="003470B3"/>
    <w:rsid w:val="00347E8F"/>
    <w:rsid w:val="00360EDA"/>
    <w:rsid w:val="00362566"/>
    <w:rsid w:val="00366825"/>
    <w:rsid w:val="003676D5"/>
    <w:rsid w:val="00381289"/>
    <w:rsid w:val="003A6D62"/>
    <w:rsid w:val="003B4C66"/>
    <w:rsid w:val="003F0B4C"/>
    <w:rsid w:val="003F34D1"/>
    <w:rsid w:val="003F5A52"/>
    <w:rsid w:val="00421A8B"/>
    <w:rsid w:val="0044218B"/>
    <w:rsid w:val="0044522A"/>
    <w:rsid w:val="004672CB"/>
    <w:rsid w:val="00474A91"/>
    <w:rsid w:val="00476E92"/>
    <w:rsid w:val="004871F9"/>
    <w:rsid w:val="004B0E43"/>
    <w:rsid w:val="004D3391"/>
    <w:rsid w:val="004F3828"/>
    <w:rsid w:val="00500326"/>
    <w:rsid w:val="005052EC"/>
    <w:rsid w:val="0051231C"/>
    <w:rsid w:val="005139EC"/>
    <w:rsid w:val="005266F0"/>
    <w:rsid w:val="0055025A"/>
    <w:rsid w:val="00571582"/>
    <w:rsid w:val="005930E0"/>
    <w:rsid w:val="005D0F8E"/>
    <w:rsid w:val="005D19B9"/>
    <w:rsid w:val="00611832"/>
    <w:rsid w:val="00626BB1"/>
    <w:rsid w:val="00632266"/>
    <w:rsid w:val="00634C99"/>
    <w:rsid w:val="00646BFE"/>
    <w:rsid w:val="00662336"/>
    <w:rsid w:val="00680EC1"/>
    <w:rsid w:val="006A6F91"/>
    <w:rsid w:val="006C11B3"/>
    <w:rsid w:val="00711259"/>
    <w:rsid w:val="0073719B"/>
    <w:rsid w:val="00741802"/>
    <w:rsid w:val="00742A31"/>
    <w:rsid w:val="00751AB9"/>
    <w:rsid w:val="007B6836"/>
    <w:rsid w:val="007C06CB"/>
    <w:rsid w:val="007C12DD"/>
    <w:rsid w:val="007C3703"/>
    <w:rsid w:val="007D4E0B"/>
    <w:rsid w:val="007E3D96"/>
    <w:rsid w:val="008110A4"/>
    <w:rsid w:val="00816E82"/>
    <w:rsid w:val="008222EC"/>
    <w:rsid w:val="00832906"/>
    <w:rsid w:val="0084542B"/>
    <w:rsid w:val="008504DE"/>
    <w:rsid w:val="0086284E"/>
    <w:rsid w:val="008B00CA"/>
    <w:rsid w:val="008B3C37"/>
    <w:rsid w:val="008B68D5"/>
    <w:rsid w:val="00940482"/>
    <w:rsid w:val="00942072"/>
    <w:rsid w:val="009509D3"/>
    <w:rsid w:val="009575E8"/>
    <w:rsid w:val="00970E16"/>
    <w:rsid w:val="00973D0F"/>
    <w:rsid w:val="0097617C"/>
    <w:rsid w:val="00982DE5"/>
    <w:rsid w:val="00986A6E"/>
    <w:rsid w:val="009A505C"/>
    <w:rsid w:val="009B1809"/>
    <w:rsid w:val="00A03A03"/>
    <w:rsid w:val="00A03DFA"/>
    <w:rsid w:val="00A54D33"/>
    <w:rsid w:val="00A627BB"/>
    <w:rsid w:val="00A759C5"/>
    <w:rsid w:val="00A77CEA"/>
    <w:rsid w:val="00A87D27"/>
    <w:rsid w:val="00A909D2"/>
    <w:rsid w:val="00A93814"/>
    <w:rsid w:val="00AC4748"/>
    <w:rsid w:val="00AF1449"/>
    <w:rsid w:val="00AF774D"/>
    <w:rsid w:val="00B05EDE"/>
    <w:rsid w:val="00B206F3"/>
    <w:rsid w:val="00B456EC"/>
    <w:rsid w:val="00B55781"/>
    <w:rsid w:val="00B57331"/>
    <w:rsid w:val="00B57996"/>
    <w:rsid w:val="00BA4775"/>
    <w:rsid w:val="00BA5E15"/>
    <w:rsid w:val="00BA6EE6"/>
    <w:rsid w:val="00BB5FF8"/>
    <w:rsid w:val="00BB7633"/>
    <w:rsid w:val="00BC45A4"/>
    <w:rsid w:val="00C01FCC"/>
    <w:rsid w:val="00C02645"/>
    <w:rsid w:val="00C10479"/>
    <w:rsid w:val="00C15D61"/>
    <w:rsid w:val="00C223B1"/>
    <w:rsid w:val="00C36002"/>
    <w:rsid w:val="00C6508B"/>
    <w:rsid w:val="00C86324"/>
    <w:rsid w:val="00CA32D6"/>
    <w:rsid w:val="00CB77D1"/>
    <w:rsid w:val="00CC304D"/>
    <w:rsid w:val="00CD517B"/>
    <w:rsid w:val="00CE6BD6"/>
    <w:rsid w:val="00D103C0"/>
    <w:rsid w:val="00D262F5"/>
    <w:rsid w:val="00D41EFE"/>
    <w:rsid w:val="00D71EEE"/>
    <w:rsid w:val="00D8190C"/>
    <w:rsid w:val="00D874DB"/>
    <w:rsid w:val="00D96D2D"/>
    <w:rsid w:val="00DA3828"/>
    <w:rsid w:val="00DD4C97"/>
    <w:rsid w:val="00DE1172"/>
    <w:rsid w:val="00DE789C"/>
    <w:rsid w:val="00E14538"/>
    <w:rsid w:val="00E33875"/>
    <w:rsid w:val="00E43FFC"/>
    <w:rsid w:val="00E53487"/>
    <w:rsid w:val="00E56438"/>
    <w:rsid w:val="00E60783"/>
    <w:rsid w:val="00EA14F7"/>
    <w:rsid w:val="00EA2499"/>
    <w:rsid w:val="00EA5470"/>
    <w:rsid w:val="00EB631D"/>
    <w:rsid w:val="00F044E1"/>
    <w:rsid w:val="00F25B03"/>
    <w:rsid w:val="00F370E8"/>
    <w:rsid w:val="00F5497B"/>
    <w:rsid w:val="00F64F06"/>
    <w:rsid w:val="00F75B13"/>
    <w:rsid w:val="00F818EF"/>
    <w:rsid w:val="00F82BCD"/>
    <w:rsid w:val="00F845EB"/>
    <w:rsid w:val="00F86B17"/>
    <w:rsid w:val="00F979AD"/>
    <w:rsid w:val="00FB7D42"/>
    <w:rsid w:val="00FE2C80"/>
    <w:rsid w:val="00FF3B9B"/>
    <w:rsid w:val="00FF60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367CF"/>
  <w15:chartTrackingRefBased/>
  <w15:docId w15:val="{7DBC4982-28ED-DE4A-AD61-61E2C066E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BFE"/>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A938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938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9381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9381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9381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9381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381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381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381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381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9381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9381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9381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9381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9381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3814"/>
    <w:rPr>
      <w:rFonts w:eastAsiaTheme="majorEastAsia" w:cstheme="majorBidi"/>
      <w:color w:val="595959" w:themeColor="text1" w:themeTint="A6"/>
    </w:rPr>
  </w:style>
  <w:style w:type="character" w:customStyle="1" w:styleId="80">
    <w:name w:val="Заголовок 8 Знак"/>
    <w:basedOn w:val="a0"/>
    <w:link w:val="8"/>
    <w:uiPriority w:val="9"/>
    <w:semiHidden/>
    <w:rsid w:val="00A9381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3814"/>
    <w:rPr>
      <w:rFonts w:eastAsiaTheme="majorEastAsia" w:cstheme="majorBidi"/>
      <w:color w:val="272727" w:themeColor="text1" w:themeTint="D8"/>
    </w:rPr>
  </w:style>
  <w:style w:type="paragraph" w:styleId="a3">
    <w:name w:val="Title"/>
    <w:basedOn w:val="a"/>
    <w:next w:val="a"/>
    <w:link w:val="a4"/>
    <w:uiPriority w:val="10"/>
    <w:qFormat/>
    <w:rsid w:val="00A9381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938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3814"/>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938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93814"/>
    <w:pPr>
      <w:spacing w:before="160" w:after="160"/>
      <w:jc w:val="center"/>
    </w:pPr>
    <w:rPr>
      <w:i/>
      <w:iCs/>
      <w:color w:val="404040" w:themeColor="text1" w:themeTint="BF"/>
    </w:rPr>
  </w:style>
  <w:style w:type="character" w:customStyle="1" w:styleId="22">
    <w:name w:val="Цитата 2 Знак"/>
    <w:basedOn w:val="a0"/>
    <w:link w:val="21"/>
    <w:uiPriority w:val="29"/>
    <w:rsid w:val="00A93814"/>
    <w:rPr>
      <w:i/>
      <w:iCs/>
      <w:color w:val="404040" w:themeColor="text1" w:themeTint="BF"/>
    </w:rPr>
  </w:style>
  <w:style w:type="paragraph" w:styleId="a7">
    <w:name w:val="List Paragraph"/>
    <w:basedOn w:val="a"/>
    <w:uiPriority w:val="34"/>
    <w:qFormat/>
    <w:rsid w:val="00A93814"/>
    <w:pPr>
      <w:ind w:left="720"/>
      <w:contextualSpacing/>
    </w:pPr>
  </w:style>
  <w:style w:type="character" w:styleId="a8">
    <w:name w:val="Intense Emphasis"/>
    <w:basedOn w:val="a0"/>
    <w:uiPriority w:val="21"/>
    <w:qFormat/>
    <w:rsid w:val="00A93814"/>
    <w:rPr>
      <w:i/>
      <w:iCs/>
      <w:color w:val="0F4761" w:themeColor="accent1" w:themeShade="BF"/>
    </w:rPr>
  </w:style>
  <w:style w:type="paragraph" w:styleId="a9">
    <w:name w:val="Intense Quote"/>
    <w:basedOn w:val="a"/>
    <w:next w:val="a"/>
    <w:link w:val="aa"/>
    <w:uiPriority w:val="30"/>
    <w:qFormat/>
    <w:rsid w:val="00A938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93814"/>
    <w:rPr>
      <w:i/>
      <w:iCs/>
      <w:color w:val="0F4761" w:themeColor="accent1" w:themeShade="BF"/>
    </w:rPr>
  </w:style>
  <w:style w:type="character" w:styleId="ab">
    <w:name w:val="Intense Reference"/>
    <w:basedOn w:val="a0"/>
    <w:uiPriority w:val="32"/>
    <w:qFormat/>
    <w:rsid w:val="00A93814"/>
    <w:rPr>
      <w:b/>
      <w:bCs/>
      <w:smallCaps/>
      <w:color w:val="0F4761" w:themeColor="accent1" w:themeShade="BF"/>
      <w:spacing w:val="5"/>
    </w:rPr>
  </w:style>
  <w:style w:type="paragraph" w:styleId="ac">
    <w:name w:val="footnote text"/>
    <w:basedOn w:val="a"/>
    <w:link w:val="ad"/>
    <w:uiPriority w:val="99"/>
    <w:semiHidden/>
    <w:unhideWhenUsed/>
    <w:rsid w:val="00190951"/>
    <w:rPr>
      <w:sz w:val="20"/>
      <w:szCs w:val="20"/>
      <w:lang w:eastAsia="ru-RU"/>
    </w:rPr>
  </w:style>
  <w:style w:type="character" w:customStyle="1" w:styleId="ad">
    <w:name w:val="Текст сноски Знак"/>
    <w:basedOn w:val="a0"/>
    <w:link w:val="ac"/>
    <w:uiPriority w:val="99"/>
    <w:semiHidden/>
    <w:rsid w:val="00190951"/>
    <w:rPr>
      <w:rFonts w:ascii="Times New Roman" w:eastAsia="Times New Roman" w:hAnsi="Times New Roman" w:cs="Times New Roman"/>
      <w:kern w:val="0"/>
      <w:sz w:val="20"/>
      <w:szCs w:val="20"/>
      <w:lang w:eastAsia="ru-RU"/>
      <w14:ligatures w14:val="none"/>
    </w:rPr>
  </w:style>
  <w:style w:type="character" w:styleId="ae">
    <w:name w:val="footnote reference"/>
    <w:basedOn w:val="a0"/>
    <w:uiPriority w:val="99"/>
    <w:semiHidden/>
    <w:unhideWhenUsed/>
    <w:rsid w:val="00190951"/>
    <w:rPr>
      <w:vertAlign w:val="superscript"/>
    </w:rPr>
  </w:style>
  <w:style w:type="paragraph" w:styleId="af">
    <w:name w:val="header"/>
    <w:basedOn w:val="a"/>
    <w:link w:val="af0"/>
    <w:uiPriority w:val="99"/>
    <w:unhideWhenUsed/>
    <w:rsid w:val="00190951"/>
    <w:pPr>
      <w:tabs>
        <w:tab w:val="center" w:pos="4680"/>
        <w:tab w:val="right" w:pos="9360"/>
      </w:tabs>
    </w:pPr>
  </w:style>
  <w:style w:type="character" w:customStyle="1" w:styleId="af0">
    <w:name w:val="Верхний колонтитул Знак"/>
    <w:basedOn w:val="a0"/>
    <w:link w:val="af"/>
    <w:uiPriority w:val="99"/>
    <w:rsid w:val="00190951"/>
  </w:style>
  <w:style w:type="paragraph" w:styleId="af1">
    <w:name w:val="footer"/>
    <w:basedOn w:val="a"/>
    <w:link w:val="af2"/>
    <w:uiPriority w:val="99"/>
    <w:unhideWhenUsed/>
    <w:rsid w:val="00190951"/>
    <w:pPr>
      <w:tabs>
        <w:tab w:val="center" w:pos="4680"/>
        <w:tab w:val="right" w:pos="9360"/>
      </w:tabs>
    </w:pPr>
  </w:style>
  <w:style w:type="character" w:customStyle="1" w:styleId="af2">
    <w:name w:val="Нижний колонтитул Знак"/>
    <w:basedOn w:val="a0"/>
    <w:link w:val="af1"/>
    <w:uiPriority w:val="99"/>
    <w:rsid w:val="00190951"/>
  </w:style>
  <w:style w:type="character" w:styleId="af3">
    <w:name w:val="annotation reference"/>
    <w:basedOn w:val="a0"/>
    <w:uiPriority w:val="99"/>
    <w:semiHidden/>
    <w:unhideWhenUsed/>
    <w:rsid w:val="008504DE"/>
    <w:rPr>
      <w:sz w:val="16"/>
      <w:szCs w:val="16"/>
    </w:rPr>
  </w:style>
  <w:style w:type="character" w:styleId="af4">
    <w:name w:val="Hyperlink"/>
    <w:basedOn w:val="a0"/>
    <w:uiPriority w:val="99"/>
    <w:unhideWhenUsed/>
    <w:rsid w:val="00474A91"/>
    <w:rPr>
      <w:color w:val="467886" w:themeColor="hyperlink"/>
      <w:u w:val="single"/>
    </w:rPr>
  </w:style>
  <w:style w:type="character" w:customStyle="1" w:styleId="UnresolvedMention">
    <w:name w:val="Unresolved Mention"/>
    <w:basedOn w:val="a0"/>
    <w:uiPriority w:val="99"/>
    <w:semiHidden/>
    <w:unhideWhenUsed/>
    <w:rsid w:val="00474A91"/>
    <w:rPr>
      <w:color w:val="605E5C"/>
      <w:shd w:val="clear" w:color="auto" w:fill="E1DFDD"/>
    </w:rPr>
  </w:style>
  <w:style w:type="character" w:styleId="af5">
    <w:name w:val="FollowedHyperlink"/>
    <w:basedOn w:val="a0"/>
    <w:uiPriority w:val="99"/>
    <w:semiHidden/>
    <w:unhideWhenUsed/>
    <w:rsid w:val="00474A91"/>
    <w:rPr>
      <w:color w:val="96607D" w:themeColor="followedHyperlink"/>
      <w:u w:val="single"/>
    </w:rPr>
  </w:style>
  <w:style w:type="paragraph" w:styleId="af6">
    <w:name w:val="annotation text"/>
    <w:basedOn w:val="a"/>
    <w:link w:val="af7"/>
    <w:uiPriority w:val="99"/>
    <w:semiHidden/>
    <w:unhideWhenUsed/>
    <w:rPr>
      <w:sz w:val="20"/>
      <w:szCs w:val="20"/>
    </w:rPr>
  </w:style>
  <w:style w:type="character" w:customStyle="1" w:styleId="af7">
    <w:name w:val="Текст примечания Знак"/>
    <w:basedOn w:val="a0"/>
    <w:link w:val="af6"/>
    <w:uiPriority w:val="99"/>
    <w:semiHidden/>
    <w:rPr>
      <w:sz w:val="20"/>
      <w:szCs w:val="20"/>
    </w:rPr>
  </w:style>
  <w:style w:type="character" w:styleId="af8">
    <w:name w:val="Strong"/>
    <w:basedOn w:val="a0"/>
    <w:uiPriority w:val="22"/>
    <w:qFormat/>
    <w:rsid w:val="00F64F06"/>
    <w:rPr>
      <w:b/>
      <w:bCs/>
    </w:rPr>
  </w:style>
  <w:style w:type="paragraph" w:customStyle="1" w:styleId="Default">
    <w:name w:val="Default"/>
    <w:rsid w:val="00646BFE"/>
    <w:pPr>
      <w:autoSpaceDE w:val="0"/>
      <w:autoSpaceDN w:val="0"/>
      <w:adjustRightInd w:val="0"/>
    </w:pPr>
    <w:rPr>
      <w:rFonts w:ascii="Arial" w:hAnsi="Arial" w:cs="Arial"/>
      <w:color w:val="000000"/>
      <w:kern w:val="0"/>
      <w:lang w:val="en-US"/>
    </w:rPr>
  </w:style>
  <w:style w:type="character" w:customStyle="1" w:styleId="rynqvb">
    <w:name w:val="rynqvb"/>
    <w:basedOn w:val="a0"/>
    <w:rsid w:val="00611832"/>
  </w:style>
  <w:style w:type="table" w:styleId="af9">
    <w:name w:val="Table Grid"/>
    <w:basedOn w:val="a1"/>
    <w:uiPriority w:val="39"/>
    <w:rsid w:val="00140B06"/>
    <w:rPr>
      <w:kern w:val="0"/>
      <w:sz w:val="22"/>
      <w:szCs w:val="22"/>
      <w:lang w:val="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basedOn w:val="a0"/>
    <w:uiPriority w:val="99"/>
    <w:semiHidden/>
    <w:unhideWhenUsed/>
    <w:rsid w:val="00240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73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3896</Words>
  <Characters>2221</Characters>
  <Application>Microsoft Office Word</Application>
  <DocSecurity>0</DocSecurity>
  <Lines>18</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KUZMENKO</dc:creator>
  <cp:keywords>, docId:CC124BA6AC04A180AA6F508E9F4B5165</cp:keywords>
  <dc:description/>
  <cp:lastModifiedBy>Dep46</cp:lastModifiedBy>
  <cp:revision>2</cp:revision>
  <cp:lastPrinted>2024-05-24T04:57:00Z</cp:lastPrinted>
  <dcterms:created xsi:type="dcterms:W3CDTF">2026-09-07T06:09:00Z</dcterms:created>
  <dcterms:modified xsi:type="dcterms:W3CDTF">2026-09-07T06:09:00Z</dcterms:modified>
</cp:coreProperties>
</file>