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403" w:rsidRDefault="004A4403" w:rsidP="004A4403"/>
    <w:p w:rsidR="004A4403" w:rsidRDefault="004A4403" w:rsidP="004A4403">
      <w:pPr>
        <w:rPr>
          <w:rFonts w:asciiTheme="majorHAnsi" w:hAnsiTheme="majorHAnsi"/>
          <w:b/>
          <w:sz w:val="52"/>
          <w:szCs w:val="52"/>
        </w:rPr>
      </w:pPr>
    </w:p>
    <w:p w:rsidR="004A4403" w:rsidRDefault="004A4403" w:rsidP="004A4403">
      <w:pPr>
        <w:rPr>
          <w:rFonts w:asciiTheme="majorHAnsi" w:hAnsiTheme="majorHAnsi"/>
          <w:b/>
          <w:sz w:val="52"/>
          <w:szCs w:val="52"/>
        </w:rPr>
      </w:pPr>
    </w:p>
    <w:p w:rsidR="004A4403" w:rsidRDefault="004A4403" w:rsidP="004A4403">
      <w:pPr>
        <w:rPr>
          <w:rFonts w:asciiTheme="majorHAnsi" w:hAnsiTheme="majorHAnsi"/>
          <w:b/>
          <w:sz w:val="52"/>
          <w:szCs w:val="52"/>
        </w:rPr>
      </w:pPr>
    </w:p>
    <w:p w:rsidR="004A4403" w:rsidRDefault="004A4403" w:rsidP="004A4403">
      <w:pPr>
        <w:rPr>
          <w:rFonts w:asciiTheme="majorHAnsi" w:hAnsiTheme="majorHAnsi"/>
          <w:b/>
          <w:sz w:val="52"/>
          <w:szCs w:val="52"/>
        </w:rPr>
      </w:pPr>
    </w:p>
    <w:p w:rsidR="004A4403" w:rsidRPr="003E29FF" w:rsidRDefault="004A4403" w:rsidP="004A4403">
      <w:pPr>
        <w:jc w:val="center"/>
        <w:rPr>
          <w:rFonts w:asciiTheme="majorHAnsi" w:hAnsiTheme="majorHAnsi"/>
          <w:b/>
          <w:sz w:val="56"/>
          <w:szCs w:val="56"/>
        </w:rPr>
      </w:pPr>
      <w:r w:rsidRPr="003E29FF">
        <w:rPr>
          <w:rFonts w:asciiTheme="majorHAnsi" w:hAnsiTheme="majorHAnsi"/>
          <w:b/>
          <w:sz w:val="56"/>
          <w:szCs w:val="56"/>
        </w:rPr>
        <w:t>Національні метрологічні системи</w:t>
      </w:r>
    </w:p>
    <w:p w:rsidR="004A4403" w:rsidRPr="003E29FF" w:rsidRDefault="004A4403" w:rsidP="004A4403">
      <w:pPr>
        <w:jc w:val="center"/>
        <w:rPr>
          <w:rFonts w:asciiTheme="majorHAnsi" w:hAnsiTheme="majorHAnsi"/>
          <w:b/>
          <w:sz w:val="56"/>
          <w:szCs w:val="56"/>
        </w:rPr>
      </w:pPr>
    </w:p>
    <w:p w:rsidR="00F67F1F" w:rsidRDefault="004A4403" w:rsidP="003E29FF">
      <w:pPr>
        <w:jc w:val="both"/>
        <w:rPr>
          <w:rFonts w:asciiTheme="majorHAnsi" w:hAnsiTheme="majorHAnsi"/>
          <w:sz w:val="44"/>
          <w:szCs w:val="44"/>
        </w:rPr>
      </w:pPr>
      <w:r w:rsidRPr="003E29FF">
        <w:rPr>
          <w:rFonts w:asciiTheme="majorHAnsi" w:hAnsiTheme="majorHAnsi"/>
          <w:sz w:val="44"/>
          <w:szCs w:val="44"/>
        </w:rPr>
        <w:t>Основа участі держав у глобалізації торгівлі та послуг</w:t>
      </w:r>
      <w:r w:rsidR="007041F5">
        <w:rPr>
          <w:rFonts w:asciiTheme="majorHAnsi" w:hAnsiTheme="majorHAnsi"/>
          <w:sz w:val="44"/>
          <w:szCs w:val="44"/>
        </w:rPr>
        <w:t>, яка</w:t>
      </w:r>
      <w:r w:rsidRPr="003E29FF">
        <w:rPr>
          <w:rFonts w:asciiTheme="majorHAnsi" w:hAnsiTheme="majorHAnsi"/>
          <w:sz w:val="44"/>
          <w:szCs w:val="44"/>
        </w:rPr>
        <w:t xml:space="preserve"> залежать від вимог, заснованих на вимірюванні</w:t>
      </w:r>
    </w:p>
    <w:p w:rsidR="003E29FF" w:rsidRDefault="003E29FF" w:rsidP="003E29FF">
      <w:pPr>
        <w:jc w:val="both"/>
        <w:rPr>
          <w:rFonts w:asciiTheme="majorHAnsi" w:hAnsiTheme="majorHAnsi"/>
          <w:sz w:val="44"/>
          <w:szCs w:val="44"/>
        </w:rPr>
      </w:pPr>
    </w:p>
    <w:p w:rsidR="003E29FF" w:rsidRDefault="003E29FF" w:rsidP="003E29FF">
      <w:pPr>
        <w:jc w:val="both"/>
        <w:rPr>
          <w:rFonts w:asciiTheme="majorHAnsi" w:hAnsiTheme="majorHAnsi"/>
          <w:sz w:val="44"/>
          <w:szCs w:val="44"/>
        </w:rPr>
      </w:pPr>
    </w:p>
    <w:p w:rsidR="003E29FF" w:rsidRDefault="003E29FF" w:rsidP="003E29FF">
      <w:pPr>
        <w:jc w:val="both"/>
        <w:rPr>
          <w:rFonts w:asciiTheme="majorHAnsi" w:hAnsiTheme="majorHAnsi"/>
          <w:sz w:val="44"/>
          <w:szCs w:val="44"/>
        </w:rPr>
      </w:pPr>
    </w:p>
    <w:p w:rsidR="003E29FF" w:rsidRDefault="003E29FF" w:rsidP="003E29FF">
      <w:pPr>
        <w:jc w:val="both"/>
        <w:rPr>
          <w:rFonts w:asciiTheme="majorHAnsi" w:hAnsiTheme="majorHAnsi"/>
          <w:sz w:val="44"/>
          <w:szCs w:val="44"/>
        </w:rPr>
      </w:pPr>
    </w:p>
    <w:p w:rsidR="003E29FF" w:rsidRDefault="003E29FF" w:rsidP="003E29FF">
      <w:pPr>
        <w:jc w:val="both"/>
        <w:rPr>
          <w:rFonts w:asciiTheme="majorHAnsi" w:hAnsiTheme="majorHAnsi"/>
          <w:sz w:val="44"/>
          <w:szCs w:val="44"/>
        </w:rPr>
      </w:pPr>
    </w:p>
    <w:p w:rsidR="003E29FF" w:rsidRDefault="003E29FF" w:rsidP="003E29FF">
      <w:pPr>
        <w:jc w:val="both"/>
        <w:rPr>
          <w:rFonts w:asciiTheme="majorHAnsi" w:hAnsiTheme="majorHAnsi"/>
          <w:sz w:val="44"/>
          <w:szCs w:val="44"/>
        </w:rPr>
      </w:pPr>
    </w:p>
    <w:p w:rsidR="003E29FF" w:rsidRDefault="003E29FF" w:rsidP="003E29FF">
      <w:pPr>
        <w:jc w:val="both"/>
        <w:rPr>
          <w:rFonts w:asciiTheme="majorHAnsi" w:hAnsiTheme="majorHAnsi"/>
          <w:sz w:val="44"/>
          <w:szCs w:val="44"/>
        </w:rPr>
      </w:pPr>
    </w:p>
    <w:p w:rsidR="003E29FF" w:rsidRDefault="003E29FF" w:rsidP="003E29FF">
      <w:pPr>
        <w:jc w:val="both"/>
        <w:rPr>
          <w:rFonts w:asciiTheme="majorHAnsi" w:hAnsiTheme="majorHAnsi"/>
          <w:sz w:val="44"/>
          <w:szCs w:val="44"/>
        </w:rPr>
      </w:pPr>
    </w:p>
    <w:p w:rsidR="003E29FF" w:rsidRDefault="003E29FF" w:rsidP="003E29FF">
      <w:pPr>
        <w:jc w:val="both"/>
        <w:rPr>
          <w:rFonts w:asciiTheme="majorHAnsi" w:hAnsiTheme="majorHAnsi"/>
          <w:sz w:val="44"/>
          <w:szCs w:val="44"/>
        </w:rPr>
      </w:pPr>
    </w:p>
    <w:p w:rsidR="003E29FF" w:rsidRPr="00B97AAC" w:rsidRDefault="000E6894" w:rsidP="003E29FF">
      <w:pPr>
        <w:jc w:val="both"/>
        <w:rPr>
          <w:rFonts w:asciiTheme="majorHAnsi" w:hAnsiTheme="majorHAnsi"/>
          <w:sz w:val="28"/>
          <w:szCs w:val="28"/>
        </w:rPr>
      </w:pPr>
      <w:hyperlink r:id="rId5" w:history="1">
        <w:r w:rsidR="003E29FF" w:rsidRPr="003E29FF">
          <w:rPr>
            <w:rStyle w:val="a3"/>
            <w:rFonts w:asciiTheme="majorHAnsi" w:hAnsiTheme="majorHAnsi"/>
            <w:color w:val="auto"/>
            <w:sz w:val="28"/>
            <w:szCs w:val="28"/>
            <w:u w:val="none"/>
            <w:lang w:val="en-US"/>
          </w:rPr>
          <w:t>www</w:t>
        </w:r>
        <w:r w:rsidR="003E29FF" w:rsidRPr="003E29FF">
          <w:rPr>
            <w:rStyle w:val="a3"/>
            <w:rFonts w:asciiTheme="majorHAnsi" w:hAnsiTheme="majorHAnsi"/>
            <w:color w:val="auto"/>
            <w:sz w:val="28"/>
            <w:szCs w:val="28"/>
            <w:u w:val="none"/>
          </w:rPr>
          <w:t>.</w:t>
        </w:r>
        <w:r w:rsidR="003E29FF" w:rsidRPr="003E29FF">
          <w:rPr>
            <w:rStyle w:val="a3"/>
            <w:rFonts w:asciiTheme="majorHAnsi" w:hAnsiTheme="majorHAnsi"/>
            <w:color w:val="auto"/>
            <w:sz w:val="28"/>
            <w:szCs w:val="28"/>
            <w:u w:val="none"/>
            <w:lang w:val="en-US"/>
          </w:rPr>
          <w:t>bipm</w:t>
        </w:r>
        <w:r w:rsidR="003E29FF" w:rsidRPr="003E29FF">
          <w:rPr>
            <w:rStyle w:val="a3"/>
            <w:rFonts w:asciiTheme="majorHAnsi" w:hAnsiTheme="majorHAnsi"/>
            <w:color w:val="auto"/>
            <w:sz w:val="28"/>
            <w:szCs w:val="28"/>
            <w:u w:val="none"/>
          </w:rPr>
          <w:t>.</w:t>
        </w:r>
        <w:r w:rsidR="003E29FF" w:rsidRPr="003E29FF">
          <w:rPr>
            <w:rStyle w:val="a3"/>
            <w:rFonts w:asciiTheme="majorHAnsi" w:hAnsiTheme="majorHAnsi"/>
            <w:color w:val="auto"/>
            <w:sz w:val="28"/>
            <w:szCs w:val="28"/>
            <w:u w:val="none"/>
            <w:lang w:val="en-US"/>
          </w:rPr>
          <w:t>org</w:t>
        </w:r>
      </w:hyperlink>
      <w:r w:rsidR="003E29FF" w:rsidRPr="003E29FF">
        <w:rPr>
          <w:rFonts w:asciiTheme="majorHAnsi" w:hAnsiTheme="majorHAnsi"/>
          <w:sz w:val="28"/>
          <w:szCs w:val="28"/>
        </w:rPr>
        <w:t xml:space="preserve">                                                                                                    </w:t>
      </w:r>
      <w:hyperlink r:id="rId6" w:history="1">
        <w:r w:rsidR="003E29FF" w:rsidRPr="003E29FF">
          <w:rPr>
            <w:rStyle w:val="a3"/>
            <w:rFonts w:asciiTheme="majorHAnsi" w:hAnsiTheme="majorHAnsi"/>
            <w:color w:val="auto"/>
            <w:sz w:val="28"/>
            <w:szCs w:val="28"/>
            <w:u w:val="none"/>
            <w:lang w:val="en-US"/>
          </w:rPr>
          <w:t>www</w:t>
        </w:r>
        <w:r w:rsidR="003E29FF" w:rsidRPr="003E29FF">
          <w:rPr>
            <w:rStyle w:val="a3"/>
            <w:rFonts w:asciiTheme="majorHAnsi" w:hAnsiTheme="majorHAnsi"/>
            <w:color w:val="auto"/>
            <w:sz w:val="28"/>
            <w:szCs w:val="28"/>
            <w:u w:val="none"/>
          </w:rPr>
          <w:t>.</w:t>
        </w:r>
        <w:r w:rsidR="003E29FF" w:rsidRPr="003E29FF">
          <w:rPr>
            <w:rStyle w:val="a3"/>
            <w:rFonts w:asciiTheme="majorHAnsi" w:hAnsiTheme="majorHAnsi"/>
            <w:color w:val="auto"/>
            <w:sz w:val="28"/>
            <w:szCs w:val="28"/>
            <w:u w:val="none"/>
            <w:lang w:val="en-US"/>
          </w:rPr>
          <w:t>oiml</w:t>
        </w:r>
        <w:r w:rsidR="003E29FF" w:rsidRPr="003E29FF">
          <w:rPr>
            <w:rStyle w:val="a3"/>
            <w:rFonts w:asciiTheme="majorHAnsi" w:hAnsiTheme="majorHAnsi"/>
            <w:color w:val="auto"/>
            <w:sz w:val="28"/>
            <w:szCs w:val="28"/>
            <w:u w:val="none"/>
          </w:rPr>
          <w:t>.</w:t>
        </w:r>
        <w:r w:rsidR="003E29FF" w:rsidRPr="003E29FF">
          <w:rPr>
            <w:rStyle w:val="a3"/>
            <w:rFonts w:asciiTheme="majorHAnsi" w:hAnsiTheme="majorHAnsi"/>
            <w:color w:val="auto"/>
            <w:sz w:val="28"/>
            <w:szCs w:val="28"/>
            <w:u w:val="none"/>
            <w:lang w:val="en-US"/>
          </w:rPr>
          <w:t>org</w:t>
        </w:r>
      </w:hyperlink>
    </w:p>
    <w:p w:rsidR="003E29FF" w:rsidRPr="00B97AAC" w:rsidRDefault="003E29FF" w:rsidP="003E29FF">
      <w:pPr>
        <w:jc w:val="both"/>
        <w:rPr>
          <w:rFonts w:asciiTheme="majorHAnsi" w:hAnsiTheme="majorHAnsi"/>
          <w:sz w:val="28"/>
          <w:szCs w:val="28"/>
        </w:rPr>
      </w:pPr>
    </w:p>
    <w:p w:rsidR="003E29FF" w:rsidRPr="006033A1" w:rsidRDefault="003E29FF" w:rsidP="003E29FF">
      <w:pPr>
        <w:jc w:val="both"/>
        <w:rPr>
          <w:rFonts w:asciiTheme="majorHAnsi" w:hAnsiTheme="majorHAnsi"/>
          <w:b/>
          <w:sz w:val="28"/>
          <w:szCs w:val="28"/>
        </w:rPr>
      </w:pPr>
      <w:r w:rsidRPr="006033A1">
        <w:rPr>
          <w:rFonts w:asciiTheme="majorHAnsi" w:hAnsiTheme="majorHAnsi"/>
          <w:b/>
          <w:sz w:val="28"/>
          <w:szCs w:val="28"/>
        </w:rPr>
        <w:lastRenderedPageBreak/>
        <w:t>Важливі національні та міжнародні цілі такі, як економічне зрос</w:t>
      </w:r>
      <w:r w:rsidR="00740217" w:rsidRPr="006033A1">
        <w:rPr>
          <w:rFonts w:asciiTheme="majorHAnsi" w:hAnsiTheme="majorHAnsi"/>
          <w:b/>
          <w:sz w:val="28"/>
          <w:szCs w:val="28"/>
        </w:rPr>
        <w:t xml:space="preserve">тання, інновації, енергетика, </w:t>
      </w:r>
      <w:r w:rsidRPr="006033A1">
        <w:rPr>
          <w:rFonts w:asciiTheme="majorHAnsi" w:hAnsiTheme="majorHAnsi"/>
          <w:b/>
          <w:sz w:val="28"/>
          <w:szCs w:val="28"/>
        </w:rPr>
        <w:t xml:space="preserve">навколишнє середовище, міцне здоров’я, продовольча безпека та </w:t>
      </w:r>
      <w:r w:rsidR="008A3E45">
        <w:rPr>
          <w:rFonts w:asciiTheme="majorHAnsi" w:hAnsiTheme="majorHAnsi"/>
          <w:b/>
          <w:sz w:val="28"/>
          <w:szCs w:val="28"/>
        </w:rPr>
        <w:t>чесність</w:t>
      </w:r>
      <w:r w:rsidRPr="006033A1">
        <w:rPr>
          <w:rFonts w:asciiTheme="majorHAnsi" w:hAnsiTheme="majorHAnsi"/>
          <w:b/>
          <w:sz w:val="28"/>
          <w:szCs w:val="28"/>
        </w:rPr>
        <w:t xml:space="preserve"> споживчих </w:t>
      </w:r>
      <w:r w:rsidR="00740217" w:rsidRPr="006033A1">
        <w:rPr>
          <w:rFonts w:asciiTheme="majorHAnsi" w:hAnsiTheme="majorHAnsi"/>
          <w:b/>
          <w:sz w:val="28"/>
          <w:szCs w:val="28"/>
        </w:rPr>
        <w:t xml:space="preserve">операцій </w:t>
      </w:r>
      <w:r w:rsidRPr="006033A1">
        <w:rPr>
          <w:rFonts w:asciiTheme="majorHAnsi" w:hAnsiTheme="majorHAnsi"/>
          <w:b/>
          <w:sz w:val="28"/>
          <w:szCs w:val="28"/>
        </w:rPr>
        <w:t>на ринку, залежать від точних і надійних вимірювань фізичних, хімічних і біологічних величин.</w:t>
      </w:r>
      <w:r w:rsidR="00740217" w:rsidRPr="006033A1">
        <w:rPr>
          <w:rFonts w:asciiTheme="majorHAnsi" w:hAnsiTheme="majorHAnsi"/>
          <w:b/>
          <w:sz w:val="28"/>
          <w:szCs w:val="28"/>
        </w:rPr>
        <w:t xml:space="preserve"> </w:t>
      </w:r>
      <w:r w:rsidR="001F6169" w:rsidRPr="006033A1">
        <w:rPr>
          <w:rFonts w:asciiTheme="majorHAnsi" w:hAnsiTheme="majorHAnsi"/>
          <w:b/>
          <w:sz w:val="28"/>
          <w:szCs w:val="28"/>
        </w:rPr>
        <w:t xml:space="preserve">Важливо, щоб країна мала ефективну метрологічну інфраструктуру з відповідним фінансуванням, тому що жодна з цих величин не може бути </w:t>
      </w:r>
      <w:r w:rsidR="008A3E45">
        <w:rPr>
          <w:rFonts w:asciiTheme="majorHAnsi" w:hAnsiTheme="majorHAnsi"/>
          <w:b/>
          <w:sz w:val="28"/>
          <w:szCs w:val="28"/>
        </w:rPr>
        <w:t xml:space="preserve">без цієї інфраструктури </w:t>
      </w:r>
      <w:r w:rsidR="0035388B" w:rsidRPr="006033A1">
        <w:rPr>
          <w:rFonts w:asciiTheme="majorHAnsi" w:hAnsiTheme="majorHAnsi"/>
          <w:b/>
          <w:sz w:val="28"/>
          <w:szCs w:val="28"/>
        </w:rPr>
        <w:t>коректною т</w:t>
      </w:r>
      <w:r w:rsidR="00BF10DC">
        <w:rPr>
          <w:rFonts w:asciiTheme="majorHAnsi" w:hAnsiTheme="majorHAnsi"/>
          <w:b/>
          <w:sz w:val="28"/>
          <w:szCs w:val="28"/>
        </w:rPr>
        <w:t>а послідовно виміряною</w:t>
      </w:r>
      <w:r w:rsidR="001F6169" w:rsidRPr="006033A1">
        <w:rPr>
          <w:rFonts w:asciiTheme="majorHAnsi" w:hAnsiTheme="majorHAnsi"/>
          <w:b/>
          <w:sz w:val="28"/>
          <w:szCs w:val="28"/>
        </w:rPr>
        <w:t>.</w:t>
      </w:r>
      <w:r w:rsidR="0035388B" w:rsidRPr="006033A1">
        <w:rPr>
          <w:rFonts w:asciiTheme="majorHAnsi" w:hAnsiTheme="majorHAnsi"/>
          <w:b/>
          <w:sz w:val="28"/>
          <w:szCs w:val="28"/>
        </w:rPr>
        <w:t xml:space="preserve"> Наука про вимірювання та її застосування відома як метрологія; </w:t>
      </w:r>
      <w:r w:rsidR="007041F5">
        <w:rPr>
          <w:rFonts w:asciiTheme="majorHAnsi" w:hAnsiTheme="majorHAnsi"/>
          <w:b/>
          <w:sz w:val="28"/>
          <w:szCs w:val="28"/>
        </w:rPr>
        <w:t>вона</w:t>
      </w:r>
      <w:r w:rsidR="00924BA5">
        <w:rPr>
          <w:rFonts w:asciiTheme="majorHAnsi" w:hAnsiTheme="majorHAnsi"/>
          <w:b/>
          <w:sz w:val="28"/>
          <w:szCs w:val="28"/>
        </w:rPr>
        <w:t xml:space="preserve"> містить у</w:t>
      </w:r>
      <w:r w:rsidR="0035388B" w:rsidRPr="006033A1">
        <w:rPr>
          <w:rFonts w:asciiTheme="majorHAnsi" w:hAnsiTheme="majorHAnsi"/>
          <w:b/>
          <w:sz w:val="28"/>
          <w:szCs w:val="28"/>
        </w:rPr>
        <w:t xml:space="preserve">сі теоретичні та практичні аспекти вимірювання, незалежно від точності вимірювання та сфери застосування. </w:t>
      </w:r>
    </w:p>
    <w:p w:rsidR="006D4001" w:rsidRDefault="006D4001" w:rsidP="003E29FF">
      <w:pPr>
        <w:jc w:val="both"/>
        <w:rPr>
          <w:rFonts w:asciiTheme="majorHAnsi" w:hAnsiTheme="majorHAnsi"/>
          <w:sz w:val="28"/>
          <w:szCs w:val="28"/>
        </w:rPr>
      </w:pPr>
      <w:r w:rsidRPr="006D4001">
        <w:rPr>
          <w:rFonts w:asciiTheme="majorHAnsi" w:hAnsiTheme="majorHAnsi"/>
          <w:sz w:val="28"/>
          <w:szCs w:val="28"/>
        </w:rPr>
        <w:t xml:space="preserve">Держави, які успішно беруть участь у світовому ринку та мають процвітаючу та різноманітну національну економіку, яка підтримує їхні </w:t>
      </w:r>
      <w:r w:rsidR="00ED6400">
        <w:rPr>
          <w:rFonts w:asciiTheme="majorHAnsi" w:hAnsiTheme="majorHAnsi"/>
          <w:sz w:val="28"/>
          <w:szCs w:val="28"/>
        </w:rPr>
        <w:t>компанії</w:t>
      </w:r>
      <w:r w:rsidRPr="006D4001">
        <w:rPr>
          <w:rFonts w:asciiTheme="majorHAnsi" w:hAnsiTheme="majorHAnsi"/>
          <w:sz w:val="28"/>
          <w:szCs w:val="28"/>
        </w:rPr>
        <w:t xml:space="preserve"> та споживачів, мають формалізовану національну метрологічну систему (NMS).</w:t>
      </w:r>
      <w:r w:rsidR="00BE35A9">
        <w:rPr>
          <w:rFonts w:asciiTheme="majorHAnsi" w:hAnsiTheme="majorHAnsi"/>
          <w:sz w:val="28"/>
          <w:szCs w:val="28"/>
        </w:rPr>
        <w:t xml:space="preserve"> </w:t>
      </w:r>
    </w:p>
    <w:p w:rsidR="007041F5" w:rsidRDefault="007041F5" w:rsidP="003E29FF">
      <w:pPr>
        <w:jc w:val="both"/>
        <w:rPr>
          <w:rFonts w:asciiTheme="majorHAnsi" w:hAnsiTheme="majorHAnsi"/>
          <w:sz w:val="28"/>
          <w:szCs w:val="28"/>
        </w:rPr>
      </w:pPr>
    </w:p>
    <w:p w:rsidR="00BE35A9" w:rsidRPr="007041F5" w:rsidRDefault="00BE35A9" w:rsidP="00BE35A9">
      <w:pPr>
        <w:jc w:val="both"/>
        <w:rPr>
          <w:rFonts w:asciiTheme="majorHAnsi" w:hAnsiTheme="majorHAnsi"/>
          <w:b/>
          <w:i/>
          <w:sz w:val="28"/>
          <w:szCs w:val="28"/>
        </w:rPr>
      </w:pPr>
      <w:r w:rsidRPr="007041F5">
        <w:rPr>
          <w:rFonts w:asciiTheme="majorHAnsi" w:hAnsiTheme="majorHAnsi"/>
          <w:b/>
          <w:i/>
          <w:sz w:val="28"/>
          <w:szCs w:val="28"/>
        </w:rPr>
        <w:t xml:space="preserve">Національна метрологічна система </w:t>
      </w:r>
      <w:r w:rsidR="003B3410" w:rsidRPr="007041F5">
        <w:rPr>
          <w:rFonts w:asciiTheme="majorHAnsi" w:hAnsiTheme="majorHAnsi"/>
          <w:b/>
          <w:i/>
          <w:sz w:val="28"/>
          <w:szCs w:val="28"/>
        </w:rPr>
        <w:t>містить</w:t>
      </w:r>
      <w:r w:rsidRPr="007041F5">
        <w:rPr>
          <w:rFonts w:asciiTheme="majorHAnsi" w:hAnsiTheme="majorHAnsi"/>
          <w:b/>
          <w:i/>
          <w:sz w:val="28"/>
          <w:szCs w:val="28"/>
        </w:rPr>
        <w:t>:</w:t>
      </w:r>
    </w:p>
    <w:p w:rsidR="00BE35A9" w:rsidRPr="007041F5" w:rsidRDefault="00BE35A9" w:rsidP="00BE35A9">
      <w:pPr>
        <w:jc w:val="both"/>
        <w:rPr>
          <w:rFonts w:asciiTheme="majorHAnsi" w:hAnsiTheme="majorHAnsi"/>
          <w:b/>
          <w:i/>
          <w:sz w:val="28"/>
          <w:szCs w:val="28"/>
        </w:rPr>
      </w:pPr>
      <w:r w:rsidRPr="007041F5">
        <w:rPr>
          <w:rFonts w:asciiTheme="majorHAnsi" w:hAnsiTheme="majorHAnsi"/>
          <w:b/>
          <w:i/>
          <w:sz w:val="28"/>
          <w:szCs w:val="28"/>
        </w:rPr>
        <w:t>організації (державні та приватні)</w:t>
      </w:r>
    </w:p>
    <w:p w:rsidR="00BE35A9" w:rsidRPr="007041F5" w:rsidRDefault="00BE35A9" w:rsidP="00BE35A9">
      <w:pPr>
        <w:jc w:val="both"/>
        <w:rPr>
          <w:rFonts w:asciiTheme="majorHAnsi" w:hAnsiTheme="majorHAnsi"/>
          <w:b/>
          <w:i/>
          <w:sz w:val="28"/>
          <w:szCs w:val="28"/>
        </w:rPr>
      </w:pPr>
      <w:r w:rsidRPr="007041F5">
        <w:rPr>
          <w:rFonts w:asciiTheme="majorHAnsi" w:hAnsiTheme="majorHAnsi"/>
          <w:b/>
          <w:i/>
          <w:sz w:val="28"/>
          <w:szCs w:val="28"/>
        </w:rPr>
        <w:t>політики</w:t>
      </w:r>
    </w:p>
    <w:p w:rsidR="00BE35A9" w:rsidRPr="007041F5" w:rsidRDefault="006033A1" w:rsidP="00BE35A9">
      <w:pPr>
        <w:jc w:val="both"/>
        <w:rPr>
          <w:rFonts w:asciiTheme="majorHAnsi" w:hAnsiTheme="majorHAnsi"/>
          <w:b/>
          <w:i/>
          <w:sz w:val="28"/>
          <w:szCs w:val="28"/>
        </w:rPr>
      </w:pPr>
      <w:r w:rsidRPr="007041F5">
        <w:rPr>
          <w:rFonts w:asciiTheme="majorHAnsi" w:hAnsiTheme="majorHAnsi"/>
          <w:b/>
          <w:i/>
          <w:sz w:val="28"/>
          <w:szCs w:val="28"/>
        </w:rPr>
        <w:t>відповідну нормативно-правову</w:t>
      </w:r>
      <w:r w:rsidR="00BE35A9" w:rsidRPr="007041F5">
        <w:rPr>
          <w:rFonts w:asciiTheme="majorHAnsi" w:hAnsiTheme="majorHAnsi"/>
          <w:b/>
          <w:i/>
          <w:sz w:val="28"/>
          <w:szCs w:val="28"/>
        </w:rPr>
        <w:t xml:space="preserve"> </w:t>
      </w:r>
      <w:r w:rsidRPr="007041F5">
        <w:rPr>
          <w:rFonts w:asciiTheme="majorHAnsi" w:hAnsiTheme="majorHAnsi"/>
          <w:b/>
          <w:i/>
          <w:sz w:val="28"/>
          <w:szCs w:val="28"/>
        </w:rPr>
        <w:t>базу</w:t>
      </w:r>
      <w:r w:rsidR="00BE35A9" w:rsidRPr="007041F5">
        <w:rPr>
          <w:rFonts w:asciiTheme="majorHAnsi" w:hAnsiTheme="majorHAnsi"/>
          <w:b/>
          <w:i/>
          <w:sz w:val="28"/>
          <w:szCs w:val="28"/>
        </w:rPr>
        <w:t>, а також</w:t>
      </w:r>
    </w:p>
    <w:p w:rsidR="00BE35A9" w:rsidRPr="007041F5" w:rsidRDefault="00BE35A9" w:rsidP="00BE35A9">
      <w:pPr>
        <w:jc w:val="both"/>
        <w:rPr>
          <w:rFonts w:asciiTheme="majorHAnsi" w:hAnsiTheme="majorHAnsi"/>
          <w:b/>
          <w:i/>
          <w:sz w:val="28"/>
          <w:szCs w:val="28"/>
        </w:rPr>
      </w:pPr>
      <w:r w:rsidRPr="007041F5">
        <w:rPr>
          <w:rFonts w:asciiTheme="majorHAnsi" w:hAnsiTheme="majorHAnsi"/>
          <w:b/>
          <w:i/>
          <w:sz w:val="28"/>
          <w:szCs w:val="28"/>
        </w:rPr>
        <w:t>практики</w:t>
      </w:r>
      <w:r w:rsidR="006033A1" w:rsidRPr="007041F5">
        <w:rPr>
          <w:rFonts w:asciiTheme="majorHAnsi" w:hAnsiTheme="majorHAnsi"/>
          <w:b/>
          <w:i/>
          <w:sz w:val="28"/>
          <w:szCs w:val="28"/>
        </w:rPr>
        <w:t>,</w:t>
      </w:r>
    </w:p>
    <w:p w:rsidR="00BE35A9" w:rsidRDefault="00BE35A9" w:rsidP="00BE35A9">
      <w:pPr>
        <w:jc w:val="both"/>
        <w:rPr>
          <w:rFonts w:asciiTheme="majorHAnsi" w:hAnsiTheme="majorHAnsi"/>
          <w:b/>
          <w:i/>
          <w:sz w:val="28"/>
          <w:szCs w:val="28"/>
        </w:rPr>
      </w:pPr>
      <w:r w:rsidRPr="007041F5">
        <w:rPr>
          <w:rFonts w:asciiTheme="majorHAnsi" w:hAnsiTheme="majorHAnsi"/>
          <w:b/>
          <w:i/>
          <w:sz w:val="28"/>
          <w:szCs w:val="28"/>
        </w:rPr>
        <w:t xml:space="preserve">необхідні для підтримки та </w:t>
      </w:r>
      <w:r w:rsidR="006033A1" w:rsidRPr="007041F5">
        <w:rPr>
          <w:rFonts w:asciiTheme="majorHAnsi" w:hAnsiTheme="majorHAnsi"/>
          <w:b/>
          <w:i/>
          <w:sz w:val="28"/>
          <w:szCs w:val="28"/>
        </w:rPr>
        <w:t>покращення</w:t>
      </w:r>
      <w:r w:rsidRPr="007041F5">
        <w:rPr>
          <w:rFonts w:asciiTheme="majorHAnsi" w:hAnsiTheme="majorHAnsi"/>
          <w:b/>
          <w:i/>
          <w:sz w:val="28"/>
          <w:szCs w:val="28"/>
        </w:rPr>
        <w:t xml:space="preserve"> метрологічної діяльності, </w:t>
      </w:r>
      <w:r w:rsidR="006033A1" w:rsidRPr="007041F5">
        <w:rPr>
          <w:rFonts w:asciiTheme="majorHAnsi" w:hAnsiTheme="majorHAnsi"/>
          <w:b/>
          <w:i/>
          <w:sz w:val="28"/>
          <w:szCs w:val="28"/>
        </w:rPr>
        <w:t>яку здійснюють в їхній</w:t>
      </w:r>
      <w:r w:rsidRPr="007041F5">
        <w:rPr>
          <w:rFonts w:asciiTheme="majorHAnsi" w:hAnsiTheme="majorHAnsi"/>
          <w:b/>
          <w:i/>
          <w:sz w:val="28"/>
          <w:szCs w:val="28"/>
        </w:rPr>
        <w:t xml:space="preserve"> країні чи економіці.</w:t>
      </w:r>
    </w:p>
    <w:p w:rsidR="007041F5" w:rsidRPr="007041F5" w:rsidRDefault="007041F5" w:rsidP="00BE35A9">
      <w:pPr>
        <w:jc w:val="both"/>
        <w:rPr>
          <w:rFonts w:asciiTheme="majorHAnsi" w:hAnsiTheme="majorHAnsi"/>
          <w:b/>
          <w:i/>
          <w:sz w:val="28"/>
          <w:szCs w:val="28"/>
        </w:rPr>
      </w:pPr>
    </w:p>
    <w:p w:rsidR="006033A1" w:rsidRPr="00EE37AC" w:rsidRDefault="006033A1" w:rsidP="00BE35A9">
      <w:pPr>
        <w:jc w:val="both"/>
        <w:rPr>
          <w:rFonts w:asciiTheme="majorHAnsi" w:hAnsiTheme="majorHAnsi"/>
          <w:b/>
          <w:sz w:val="28"/>
          <w:szCs w:val="28"/>
        </w:rPr>
      </w:pPr>
      <w:r w:rsidRPr="00EE37AC">
        <w:rPr>
          <w:rFonts w:asciiTheme="majorHAnsi" w:hAnsiTheme="majorHAnsi"/>
          <w:b/>
          <w:sz w:val="28"/>
          <w:szCs w:val="28"/>
        </w:rPr>
        <w:t>Переваги національної метрологічної системи полягають у тому, що:</w:t>
      </w:r>
    </w:p>
    <w:p w:rsidR="00F30AB7" w:rsidRDefault="007041F5" w:rsidP="00F30AB7">
      <w:pPr>
        <w:jc w:val="both"/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</w:pPr>
      <w:r w:rsidRPr="007041F5">
        <w:rPr>
          <w:rFonts w:asciiTheme="majorHAnsi" w:hAnsiTheme="majorHAnsi"/>
          <w:sz w:val="28"/>
          <w:szCs w:val="28"/>
        </w:rPr>
        <w:t>Уряди можуть бути впевнені, що вимірювання, зроблені в їхній економіці, є «</w:t>
      </w:r>
      <w:r w:rsidR="008A3E45">
        <w:rPr>
          <w:rFonts w:asciiTheme="majorHAnsi" w:hAnsiTheme="majorHAnsi"/>
          <w:sz w:val="28"/>
          <w:szCs w:val="28"/>
        </w:rPr>
        <w:t>правильними</w:t>
      </w:r>
      <w:r w:rsidRPr="007041F5">
        <w:rPr>
          <w:rFonts w:asciiTheme="majorHAnsi" w:hAnsiTheme="majorHAnsi"/>
          <w:sz w:val="28"/>
          <w:szCs w:val="28"/>
        </w:rPr>
        <w:t xml:space="preserve">», і що вони отримують доступ до </w:t>
      </w:r>
      <w:r w:rsidR="006264CF">
        <w:rPr>
          <w:rFonts w:asciiTheme="majorHAnsi" w:hAnsiTheme="majorHAnsi"/>
          <w:sz w:val="28"/>
          <w:szCs w:val="28"/>
        </w:rPr>
        <w:t>нормативно - правової</w:t>
      </w:r>
      <w:r w:rsidRPr="007041F5">
        <w:rPr>
          <w:rFonts w:asciiTheme="majorHAnsi" w:hAnsiTheme="majorHAnsi"/>
          <w:sz w:val="28"/>
          <w:szCs w:val="28"/>
        </w:rPr>
        <w:t xml:space="preserve"> бази, яка </w:t>
      </w:r>
      <w:r w:rsidR="006264CF">
        <w:rPr>
          <w:rFonts w:asciiTheme="majorHAnsi" w:hAnsiTheme="majorHAnsi"/>
          <w:sz w:val="28"/>
          <w:szCs w:val="28"/>
        </w:rPr>
        <w:t>є надійною та міцною основою</w:t>
      </w:r>
      <w:r w:rsidRPr="007041F5">
        <w:rPr>
          <w:rFonts w:asciiTheme="majorHAnsi" w:hAnsiTheme="majorHAnsi"/>
          <w:sz w:val="28"/>
          <w:szCs w:val="28"/>
        </w:rPr>
        <w:t xml:space="preserve"> для більш широких угод, пов’язаних із міжнародною торгівлею, </w:t>
      </w:r>
      <w:r w:rsidR="006264CF">
        <w:rPr>
          <w:rFonts w:asciiTheme="majorHAnsi" w:hAnsiTheme="majorHAnsi"/>
          <w:sz w:val="28"/>
          <w:szCs w:val="28"/>
        </w:rPr>
        <w:t>бізнесом</w:t>
      </w:r>
      <w:r w:rsidRPr="007041F5">
        <w:rPr>
          <w:rFonts w:asciiTheme="majorHAnsi" w:hAnsiTheme="majorHAnsi"/>
          <w:sz w:val="28"/>
          <w:szCs w:val="28"/>
        </w:rPr>
        <w:t xml:space="preserve"> та </w:t>
      </w:r>
      <w:r w:rsidR="006264CF">
        <w:rPr>
          <w:rFonts w:asciiTheme="majorHAnsi" w:hAnsiTheme="majorHAnsi"/>
          <w:sz w:val="28"/>
          <w:szCs w:val="28"/>
        </w:rPr>
        <w:t xml:space="preserve">нормативно </w:t>
      </w:r>
      <w:r w:rsidR="00CC560C">
        <w:rPr>
          <w:rFonts w:asciiTheme="majorHAnsi" w:hAnsiTheme="majorHAnsi"/>
          <w:sz w:val="28"/>
          <w:szCs w:val="28"/>
        </w:rPr>
        <w:t>-</w:t>
      </w:r>
      <w:r w:rsidR="006264CF">
        <w:rPr>
          <w:rFonts w:asciiTheme="majorHAnsi" w:hAnsiTheme="majorHAnsi"/>
          <w:sz w:val="28"/>
          <w:szCs w:val="28"/>
        </w:rPr>
        <w:t xml:space="preserve"> правовим регулюванням</w:t>
      </w:r>
      <w:r w:rsidRPr="007041F5">
        <w:rPr>
          <w:rFonts w:asciiTheme="majorHAnsi" w:hAnsiTheme="majorHAnsi"/>
          <w:sz w:val="28"/>
          <w:szCs w:val="28"/>
        </w:rPr>
        <w:t>.</w:t>
      </w:r>
      <w:r w:rsidR="006264CF">
        <w:rPr>
          <w:rFonts w:asciiTheme="majorHAnsi" w:hAnsiTheme="majorHAnsi"/>
          <w:sz w:val="28"/>
          <w:szCs w:val="28"/>
        </w:rPr>
        <w:t xml:space="preserve"> </w:t>
      </w:r>
      <w:r w:rsidR="006264CF" w:rsidRPr="006264CF">
        <w:rPr>
          <w:rFonts w:asciiTheme="majorHAnsi" w:hAnsiTheme="majorHAnsi"/>
          <w:sz w:val="28"/>
          <w:szCs w:val="28"/>
        </w:rPr>
        <w:t xml:space="preserve">Взаємозалежна світова економіка потребує відкритої, прозорої та комплексної схеми, яка </w:t>
      </w:r>
      <w:r w:rsidR="007A2C6D">
        <w:rPr>
          <w:rFonts w:asciiTheme="majorHAnsi" w:hAnsiTheme="majorHAnsi"/>
          <w:sz w:val="28"/>
          <w:szCs w:val="28"/>
        </w:rPr>
        <w:t>показує</w:t>
      </w:r>
      <w:r w:rsidR="006264CF" w:rsidRPr="006264CF">
        <w:rPr>
          <w:rFonts w:asciiTheme="majorHAnsi" w:hAnsiTheme="majorHAnsi"/>
          <w:sz w:val="28"/>
          <w:szCs w:val="28"/>
        </w:rPr>
        <w:t xml:space="preserve"> </w:t>
      </w:r>
      <w:r w:rsidR="007A2C6D">
        <w:rPr>
          <w:rFonts w:asciiTheme="majorHAnsi" w:hAnsiTheme="majorHAnsi"/>
          <w:sz w:val="28"/>
          <w:szCs w:val="28"/>
        </w:rPr>
        <w:t>рівноцінність</w:t>
      </w:r>
      <w:r w:rsidR="006264CF" w:rsidRPr="006264CF">
        <w:rPr>
          <w:rFonts w:asciiTheme="majorHAnsi" w:hAnsiTheme="majorHAnsi"/>
          <w:sz w:val="28"/>
          <w:szCs w:val="28"/>
        </w:rPr>
        <w:t xml:space="preserve"> між технічними та </w:t>
      </w:r>
      <w:r w:rsidR="007A2C6D">
        <w:rPr>
          <w:rFonts w:asciiTheme="majorHAnsi" w:hAnsiTheme="majorHAnsi"/>
          <w:sz w:val="28"/>
          <w:szCs w:val="28"/>
        </w:rPr>
        <w:t>законодавчими</w:t>
      </w:r>
      <w:r w:rsidR="006264CF" w:rsidRPr="006264CF">
        <w:rPr>
          <w:rFonts w:asciiTheme="majorHAnsi" w:hAnsiTheme="majorHAnsi"/>
          <w:sz w:val="28"/>
          <w:szCs w:val="28"/>
        </w:rPr>
        <w:t xml:space="preserve"> вимогами щодо </w:t>
      </w:r>
      <w:r w:rsidR="007A2C6D">
        <w:rPr>
          <w:rFonts w:asciiTheme="majorHAnsi" w:hAnsiTheme="majorHAnsi"/>
          <w:sz w:val="28"/>
          <w:szCs w:val="28"/>
        </w:rPr>
        <w:t xml:space="preserve">вимірювальних можливостей, регульованих засобів вимірювання та </w:t>
      </w:r>
      <w:r w:rsidR="00CC560C" w:rsidRPr="00CC560C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 xml:space="preserve">деяких товарів, які фасують за масою та об’ємом у готову упаковку. </w:t>
      </w:r>
    </w:p>
    <w:p w:rsidR="007041F5" w:rsidRDefault="00F30AB7" w:rsidP="00F30AB7">
      <w:pPr>
        <w:jc w:val="both"/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</w:pPr>
      <w:r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>Бізнес</w:t>
      </w:r>
      <w:r w:rsidRPr="00F30AB7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>, промисловість і виробники мають можливіст</w:t>
      </w:r>
      <w:r w:rsidR="00217635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>ь виробляти</w:t>
      </w:r>
      <w:r w:rsidR="00A62343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 xml:space="preserve"> свої</w:t>
      </w:r>
      <w:r w:rsidR="00217635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 xml:space="preserve"> товари та послуги </w:t>
      </w:r>
      <w:r w:rsidRPr="00F30AB7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 xml:space="preserve"> в</w:t>
      </w:r>
      <w:r w:rsidR="008A3E45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>ищої якості і</w:t>
      </w:r>
      <w:r w:rsidR="00217635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 xml:space="preserve"> доданої вартості</w:t>
      </w:r>
      <w:r w:rsidR="008A3E45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 xml:space="preserve"> </w:t>
      </w:r>
      <w:r w:rsidR="00A62343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 xml:space="preserve">та можуть бути впевнені, якщо </w:t>
      </w:r>
      <w:r w:rsidR="00217635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>їхні товари</w:t>
      </w:r>
      <w:r w:rsidR="00A62343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 xml:space="preserve"> та послуги пов’язані з метрологічною</w:t>
      </w:r>
      <w:r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 xml:space="preserve"> </w:t>
      </w:r>
      <w:r w:rsidR="00A62343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>простежуваністю</w:t>
      </w:r>
      <w:r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 xml:space="preserve"> </w:t>
      </w:r>
      <w:r w:rsidRPr="00F30AB7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>вимірювання</w:t>
      </w:r>
      <w:r w:rsidR="00217635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>,</w:t>
      </w:r>
      <w:r w:rsidRPr="00F30AB7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 xml:space="preserve"> </w:t>
      </w:r>
      <w:r w:rsidR="00A62343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 xml:space="preserve">то </w:t>
      </w:r>
      <w:r w:rsidR="00924BA5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 xml:space="preserve">вони </w:t>
      </w:r>
      <w:r w:rsidRPr="00F30AB7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 xml:space="preserve">отримають визнання </w:t>
      </w:r>
      <w:r w:rsidR="001D28D0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 xml:space="preserve">як на національному, </w:t>
      </w:r>
      <w:r w:rsidRPr="00F30AB7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>та</w:t>
      </w:r>
      <w:r w:rsidR="001D28D0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>к і</w:t>
      </w:r>
      <w:r w:rsidRPr="00F30AB7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 xml:space="preserve"> міжнародному ринках.</w:t>
      </w:r>
      <w:r w:rsidR="00414D6C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 xml:space="preserve"> </w:t>
      </w:r>
      <w:r w:rsidR="008A3E45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 xml:space="preserve">Їх можна </w:t>
      </w:r>
      <w:r w:rsidR="008A3E45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lastRenderedPageBreak/>
        <w:t>запевнити</w:t>
      </w:r>
      <w:r w:rsidR="00414D6C" w:rsidRPr="00414D6C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 xml:space="preserve">, що виготовлені деталі, імпортовані від іноземних постачальників, відповідатимуть національним стандартам і будуть мати надійну якість, зменшуючи </w:t>
      </w:r>
      <w:r w:rsidR="00414D6C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>повторення</w:t>
      </w:r>
      <w:r w:rsidR="00414D6C" w:rsidRPr="00414D6C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 xml:space="preserve"> вимірювань.</w:t>
      </w:r>
      <w:r w:rsidR="00414D6C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 xml:space="preserve"> </w:t>
      </w:r>
      <w:r w:rsidR="00CF7542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>Учасники, які шукають рішення щодо</w:t>
      </w:r>
      <w:r w:rsidR="00414D6C" w:rsidRPr="00414D6C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 xml:space="preserve"> вимірювання, можуть виб</w:t>
      </w:r>
      <w:r w:rsidR="00CF7542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>ирати оптимальний</w:t>
      </w:r>
      <w:r w:rsidR="00414D6C" w:rsidRPr="00414D6C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 xml:space="preserve"> </w:t>
      </w:r>
      <w:r w:rsidR="00CF7542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>варіант, базуючись на терміні доставки, вартості та рівні</w:t>
      </w:r>
      <w:r w:rsidR="00414D6C" w:rsidRPr="00414D6C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 xml:space="preserve"> невизначеності, незалежно від того, чи знаходиться </w:t>
      </w:r>
      <w:r w:rsidR="00CF7542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>цей варіант</w:t>
      </w:r>
      <w:r w:rsidR="00414D6C" w:rsidRPr="00414D6C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 xml:space="preserve"> в країні чи за її межами.</w:t>
      </w:r>
    </w:p>
    <w:p w:rsidR="007B4604" w:rsidRPr="00EE37AC" w:rsidRDefault="00F377CF" w:rsidP="00F30AB7">
      <w:pPr>
        <w:jc w:val="both"/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</w:pPr>
      <w:r w:rsidRPr="00F377CF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 xml:space="preserve">Регулятори можуть бути впевнені в результатах оцінки відповідності, використовуючи </w:t>
      </w:r>
      <w:r w:rsidR="00CB1C8C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>системи наукової та законодавчо регульованої метрології і</w:t>
      </w:r>
      <w:r w:rsidRPr="00F377CF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 xml:space="preserve">, </w:t>
      </w:r>
      <w:r w:rsidR="00CB1C8C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 xml:space="preserve">більш </w:t>
      </w:r>
      <w:r w:rsidRPr="00F377CF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>того, визнаючи відповідні між</w:t>
      </w:r>
      <w:r w:rsidR="00B97AAC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>народні угоди та стандарти, щоб уникнути</w:t>
      </w:r>
      <w:r w:rsidRPr="00F377CF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 xml:space="preserve"> створення технічних бар’єрів у торгівлі.</w:t>
      </w:r>
      <w:r w:rsidR="00B97AAC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 xml:space="preserve"> </w:t>
      </w:r>
      <w:r w:rsidR="000F3E73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>Н</w:t>
      </w:r>
      <w:r w:rsidR="00B97AAC" w:rsidRPr="00B97AAC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>а всіх етапах</w:t>
      </w:r>
      <w:r w:rsidR="00B97AAC" w:rsidRPr="00B97AAC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 xml:space="preserve"> </w:t>
      </w:r>
      <w:r w:rsidR="000F3E73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>це грамотний</w:t>
      </w:r>
      <w:r w:rsidR="00B97AAC" w:rsidRPr="00B97AAC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 xml:space="preserve"> підхід, наприклад, щодо політичних консультацій, оцінки відповідності та </w:t>
      </w:r>
      <w:r w:rsidR="000F3E73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 xml:space="preserve">повірки. </w:t>
      </w:r>
      <w:r w:rsidR="000F3E73" w:rsidRPr="000F3E73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 xml:space="preserve">Вони можуть покладатися на знання своєї національної метрологічної системи під час впровадження </w:t>
      </w:r>
      <w:r w:rsidR="00FA7DC8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>підзаконних актів</w:t>
      </w:r>
      <w:r w:rsidR="000F3E73" w:rsidRPr="000F3E73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>.</w:t>
      </w:r>
      <w:r w:rsidR="000F3E73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 xml:space="preserve"> Рішення будуть ґрунтуватися</w:t>
      </w:r>
      <w:r w:rsidR="000F3E73" w:rsidRPr="000F3E73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 xml:space="preserve"> на достовірних та об’єктивних </w:t>
      </w:r>
      <w:r w:rsidR="000F3E73" w:rsidRPr="00EE37AC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>результатах.</w:t>
      </w:r>
    </w:p>
    <w:p w:rsidR="000F3E73" w:rsidRDefault="000F3E73" w:rsidP="00F30AB7">
      <w:pPr>
        <w:jc w:val="both"/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</w:pPr>
      <w:r w:rsidRPr="00EE37AC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>Інтереси громадян з</w:t>
      </w:r>
      <w:r w:rsidRPr="00EE37AC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>ахищен</w:t>
      </w:r>
      <w:r w:rsidR="00C22388" w:rsidRPr="00EE37AC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>і</w:t>
      </w:r>
      <w:r w:rsidRPr="00EE37AC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 xml:space="preserve">; </w:t>
      </w:r>
      <w:r w:rsidR="00C22388" w:rsidRPr="00EE37AC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 xml:space="preserve">багато в чому </w:t>
      </w:r>
      <w:r w:rsidRPr="00EE37AC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>вони прямо чи опосередковано отримують вигоду в</w:t>
      </w:r>
      <w:r w:rsidR="00C22388" w:rsidRPr="00EE37AC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>ід метрології, включно з</w:t>
      </w:r>
      <w:r w:rsidRPr="00EE37AC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 xml:space="preserve"> </w:t>
      </w:r>
      <w:r w:rsidR="00C22388" w:rsidRPr="00EE37AC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>охороною здоров’я, безпекою</w:t>
      </w:r>
      <w:r w:rsidRPr="00EE37AC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>, захист</w:t>
      </w:r>
      <w:r w:rsidR="00C22388" w:rsidRPr="00EE37AC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>ом</w:t>
      </w:r>
      <w:r w:rsidRPr="00EE37AC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 xml:space="preserve"> навколишнього середовища та споживачів, </w:t>
      </w:r>
      <w:r w:rsidR="00C22388" w:rsidRPr="00EE37AC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>стягненням податків та зборів</w:t>
      </w:r>
      <w:r w:rsidRPr="00EE37AC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 xml:space="preserve">, а також </w:t>
      </w:r>
      <w:r w:rsidR="00780DD6" w:rsidRPr="00EE37AC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>чесною торгівлею</w:t>
      </w:r>
      <w:r w:rsidR="00C22388" w:rsidRPr="00EE37AC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 xml:space="preserve">. </w:t>
      </w:r>
      <w:r w:rsidR="00780DD6" w:rsidRPr="00EE37AC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>Вони можуть бути спокійними, що купівля виміряних товарів на ринку (наприклад, літр бензину чи міліграм ліків) буде чесною, безпечною та</w:t>
      </w:r>
      <w:r w:rsidR="00780DD6" w:rsidRPr="00780DD6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 xml:space="preserve"> </w:t>
      </w:r>
      <w:r w:rsidR="00780DD6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>очікуваної</w:t>
      </w:r>
      <w:r w:rsidR="00780DD6" w:rsidRPr="00780DD6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 xml:space="preserve"> якості.</w:t>
      </w:r>
      <w:r w:rsidR="00780DD6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 xml:space="preserve"> </w:t>
      </w:r>
      <w:r w:rsidR="00780DD6" w:rsidRPr="00780DD6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 xml:space="preserve">Вони можуть бути впевнені, що закони, спрямовані на їх захист або </w:t>
      </w:r>
      <w:r w:rsidR="004626CD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>застосування</w:t>
      </w:r>
      <w:r w:rsidR="00780DD6" w:rsidRPr="00780DD6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 xml:space="preserve"> санкцій (наприклад, порушення рівня алкоголю в крові операторів машин), будуть </w:t>
      </w:r>
      <w:r w:rsidR="004626CD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>чесно виконувати</w:t>
      </w:r>
      <w:r w:rsidR="00780DD6" w:rsidRPr="00780DD6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>.</w:t>
      </w:r>
    </w:p>
    <w:p w:rsidR="00EE37AC" w:rsidRPr="00EE37AC" w:rsidRDefault="00EE37AC" w:rsidP="006065A9">
      <w:pPr>
        <w:jc w:val="both"/>
        <w:rPr>
          <w:rFonts w:asciiTheme="majorHAnsi" w:hAnsiTheme="majorHAnsi"/>
          <w:b/>
          <w:bCs/>
          <w:color w:val="333333"/>
          <w:sz w:val="28"/>
          <w:szCs w:val="28"/>
          <w:shd w:val="clear" w:color="auto" w:fill="FFFFFF"/>
        </w:rPr>
      </w:pPr>
      <w:r w:rsidRPr="00EE37AC">
        <w:rPr>
          <w:rFonts w:asciiTheme="majorHAnsi" w:hAnsiTheme="majorHAnsi"/>
          <w:b/>
          <w:bCs/>
          <w:color w:val="333333"/>
          <w:sz w:val="28"/>
          <w:szCs w:val="28"/>
          <w:shd w:val="clear" w:color="auto" w:fill="FFFFFF"/>
        </w:rPr>
        <w:t xml:space="preserve">Роль уряду в національній </w:t>
      </w:r>
      <w:r w:rsidR="006065A9">
        <w:rPr>
          <w:rFonts w:asciiTheme="majorHAnsi" w:hAnsiTheme="majorHAnsi"/>
          <w:b/>
          <w:bCs/>
          <w:color w:val="333333"/>
          <w:sz w:val="28"/>
          <w:szCs w:val="28"/>
          <w:shd w:val="clear" w:color="auto" w:fill="FFFFFF"/>
        </w:rPr>
        <w:t xml:space="preserve">метрологічній </w:t>
      </w:r>
      <w:r w:rsidR="006065A9" w:rsidRPr="00EE37AC">
        <w:rPr>
          <w:rFonts w:asciiTheme="majorHAnsi" w:hAnsiTheme="majorHAnsi"/>
          <w:b/>
          <w:bCs/>
          <w:color w:val="333333"/>
          <w:sz w:val="28"/>
          <w:szCs w:val="28"/>
          <w:shd w:val="clear" w:color="auto" w:fill="FFFFFF"/>
        </w:rPr>
        <w:t>системі</w:t>
      </w:r>
    </w:p>
    <w:p w:rsidR="00EE37AC" w:rsidRDefault="00EE37AC" w:rsidP="00F30AB7">
      <w:pPr>
        <w:jc w:val="both"/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</w:pPr>
      <w:r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>Основна мета</w:t>
      </w:r>
      <w:r w:rsidRPr="00EE37AC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 xml:space="preserve"> полягає в тому, щоб забезпечити суспільство необхідними засобами для встановлення довіри д</w:t>
      </w:r>
      <w:r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>о результатів вимірювання</w:t>
      </w:r>
      <w:r w:rsidRPr="00EE37AC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>.</w:t>
      </w:r>
      <w:r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 xml:space="preserve"> </w:t>
      </w:r>
      <w:r w:rsidR="00602C29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>Ц</w:t>
      </w:r>
      <w:r w:rsidR="00602C29" w:rsidRPr="00EE37AC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 xml:space="preserve">ей захист </w:t>
      </w:r>
      <w:r w:rsidR="00602C29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>к</w:t>
      </w:r>
      <w:r w:rsidRPr="00EE37AC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>раїни забезпечують через свої правові системи, тому їм потріб</w:t>
      </w:r>
      <w:r w:rsidR="005A3580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 xml:space="preserve">на законодавча база, яка в </w:t>
      </w:r>
      <w:r w:rsidR="005A3580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>правовому полі</w:t>
      </w:r>
      <w:r w:rsidR="005A3580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 xml:space="preserve"> охопить</w:t>
      </w:r>
      <w:r w:rsidRPr="00EE37AC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 xml:space="preserve"> </w:t>
      </w:r>
      <w:r w:rsidR="005A3580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>розгляд</w:t>
      </w:r>
      <w:r w:rsidR="005A3580" w:rsidRPr="00EE37AC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 xml:space="preserve"> </w:t>
      </w:r>
      <w:r w:rsidRPr="00EE37AC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 xml:space="preserve">вимірювання та </w:t>
      </w:r>
      <w:r w:rsidR="005A3580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>засобів</w:t>
      </w:r>
      <w:r w:rsidR="00602C29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 xml:space="preserve"> вимірювання</w:t>
      </w:r>
      <w:r w:rsidRPr="00EE37AC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>.</w:t>
      </w:r>
      <w:r w:rsidR="00A71271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 xml:space="preserve"> Урядам необхідно провести</w:t>
      </w:r>
      <w:r w:rsidR="00A71271" w:rsidRPr="00A71271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 xml:space="preserve"> н</w:t>
      </w:r>
      <w:r w:rsidR="00A71271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>изку</w:t>
      </w:r>
      <w:r w:rsidR="00A71271" w:rsidRPr="00A71271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 xml:space="preserve"> заходів для </w:t>
      </w:r>
      <w:r w:rsidR="00650B08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>популяризації</w:t>
      </w:r>
      <w:r w:rsidR="00A71271" w:rsidRPr="00A71271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 xml:space="preserve"> метрології, розвитку відповідної інфраструктури, підтримки </w:t>
      </w:r>
      <w:r w:rsidR="00A71271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 xml:space="preserve">науково </w:t>
      </w:r>
      <w:r w:rsidR="00650B08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>-</w:t>
      </w:r>
      <w:r w:rsidR="00A71271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 xml:space="preserve"> дослідних розробок</w:t>
      </w:r>
      <w:r w:rsidR="00A71271" w:rsidRPr="00A71271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 xml:space="preserve"> у сфері метрології та захисту як окремих осіб, так і компаній від можливого шахрайства, пов’язаного з вимірюванням.</w:t>
      </w:r>
      <w:r w:rsidR="00650B08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 xml:space="preserve"> Значення</w:t>
      </w:r>
      <w:r w:rsidR="00650B08" w:rsidRPr="00650B08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 xml:space="preserve"> метрології для соціального та економічного розвитку вимагає комплексної та послідовної політики в </w:t>
      </w:r>
      <w:r w:rsidR="00650B08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 xml:space="preserve">сфері </w:t>
      </w:r>
      <w:r w:rsidR="00650B08" w:rsidRPr="00650B08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 xml:space="preserve">метрології, для якої закони </w:t>
      </w:r>
      <w:r w:rsidR="00650B08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>повинні брати до уваги</w:t>
      </w:r>
      <w:r w:rsidR="00650B08" w:rsidRPr="00650B08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 xml:space="preserve"> всі питання, що стосуються споживачів, підприємств, о</w:t>
      </w:r>
      <w:r w:rsidR="008173B4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>світи, охорони здоров'я, безпечності</w:t>
      </w:r>
      <w:r w:rsidR="00650B08" w:rsidRPr="00650B08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 xml:space="preserve"> та безпеки населення.</w:t>
      </w:r>
      <w:r w:rsidR="006065A9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 xml:space="preserve"> </w:t>
      </w:r>
    </w:p>
    <w:p w:rsidR="006065A9" w:rsidRPr="00F061D8" w:rsidRDefault="006065A9" w:rsidP="00F30AB7">
      <w:pPr>
        <w:jc w:val="both"/>
        <w:rPr>
          <w:rFonts w:asciiTheme="majorHAnsi" w:hAnsiTheme="majorHAnsi"/>
          <w:b/>
          <w:bCs/>
          <w:color w:val="333333"/>
          <w:sz w:val="28"/>
          <w:szCs w:val="28"/>
          <w:shd w:val="clear" w:color="auto" w:fill="FFFFFF"/>
        </w:rPr>
      </w:pPr>
      <w:r w:rsidRPr="00F061D8">
        <w:rPr>
          <w:rFonts w:asciiTheme="majorHAnsi" w:hAnsiTheme="majorHAnsi"/>
          <w:b/>
          <w:bCs/>
          <w:color w:val="333333"/>
          <w:sz w:val="28"/>
          <w:szCs w:val="28"/>
          <w:shd w:val="clear" w:color="auto" w:fill="FFFFFF"/>
        </w:rPr>
        <w:t xml:space="preserve">Міжнародні аспекти національних метрологічних </w:t>
      </w:r>
      <w:r w:rsidRPr="00F061D8">
        <w:rPr>
          <w:rFonts w:asciiTheme="majorHAnsi" w:hAnsiTheme="majorHAnsi"/>
          <w:b/>
          <w:bCs/>
          <w:color w:val="333333"/>
          <w:sz w:val="28"/>
          <w:szCs w:val="28"/>
          <w:shd w:val="clear" w:color="auto" w:fill="FFFFFF"/>
        </w:rPr>
        <w:t>систем</w:t>
      </w:r>
    </w:p>
    <w:p w:rsidR="006065A9" w:rsidRDefault="00F061D8" w:rsidP="00F30AB7">
      <w:pPr>
        <w:jc w:val="both"/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</w:pPr>
      <w:r w:rsidRPr="00F061D8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lastRenderedPageBreak/>
        <w:t xml:space="preserve">Багато аспектів вимірювання є глобальними за своєю </w:t>
      </w:r>
      <w:r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>сутністю</w:t>
      </w:r>
      <w:r w:rsidRPr="00F061D8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 xml:space="preserve">, тому правова база </w:t>
      </w:r>
      <w:r w:rsidRPr="006D4001">
        <w:rPr>
          <w:rFonts w:asciiTheme="majorHAnsi" w:hAnsiTheme="majorHAnsi"/>
          <w:sz w:val="28"/>
          <w:szCs w:val="28"/>
        </w:rPr>
        <w:t>NMS</w:t>
      </w:r>
      <w:r w:rsidRPr="00F061D8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 xml:space="preserve"> повинна </w:t>
      </w:r>
      <w:r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>брати до уваги</w:t>
      </w:r>
      <w:r w:rsidRPr="00F061D8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 xml:space="preserve"> цей взаємозв’язок.</w:t>
      </w:r>
      <w:r w:rsidR="00F209F1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 xml:space="preserve"> </w:t>
      </w:r>
      <w:r w:rsidR="00F209F1" w:rsidRPr="00F209F1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 xml:space="preserve">Міжнародне взаємне визнання вимірювальних можливостей країни має вирішальне значення для усунення технічних бар’єрів у торгівлі та, отже, для участі в багатосторонніх торговельних угодах, </w:t>
      </w:r>
      <w:r w:rsidR="00F209F1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>а саме -</w:t>
      </w:r>
      <w:r w:rsidR="00F209F1" w:rsidRPr="00F209F1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 xml:space="preserve"> угоди Світової організації торгівлі.</w:t>
      </w:r>
      <w:r w:rsidR="004D257E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 xml:space="preserve"> </w:t>
      </w:r>
      <w:r w:rsidR="00EF2AAA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>К</w:t>
      </w:r>
      <w:r w:rsidR="00EF2AAA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>раїнам</w:t>
      </w:r>
      <w:r w:rsidR="00EF2AAA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>, як частинам</w:t>
      </w:r>
      <w:r w:rsidR="00EF2AAA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 xml:space="preserve"> своєї</w:t>
      </w:r>
      <w:r w:rsidR="00EF2AAA" w:rsidRPr="004D257E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 xml:space="preserve"> національної метрологічної системи</w:t>
      </w:r>
      <w:r w:rsidR="00EF2AAA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 xml:space="preserve">, </w:t>
      </w:r>
      <w:r w:rsidR="004D257E" w:rsidRPr="004D257E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 xml:space="preserve">настійно </w:t>
      </w:r>
      <w:r w:rsidR="00EF2AAA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>пропонують</w:t>
      </w:r>
      <w:r w:rsidR="004D257E" w:rsidRPr="004D257E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 xml:space="preserve"> брати участь як у ключових міжнародних (OIML, BIPM, ILAC, ISO), так і в регі</w:t>
      </w:r>
      <w:r w:rsidR="00CB433F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>ональних організаціях, а також в угодах або домовленостях</w:t>
      </w:r>
      <w:r w:rsidR="004D257E" w:rsidRPr="004D257E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 xml:space="preserve"> про взаємне визнання</w:t>
      </w:r>
      <w:r w:rsidR="00414D89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 xml:space="preserve"> результатів вимірювання</w:t>
      </w:r>
      <w:r w:rsidR="004D257E" w:rsidRPr="004D257E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>, які вони забезпечують.</w:t>
      </w:r>
      <w:r w:rsidR="00CB433F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 xml:space="preserve"> </w:t>
      </w:r>
      <w:r w:rsidR="00CB433F" w:rsidRPr="00CB433F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 xml:space="preserve">Інституційні та </w:t>
      </w:r>
      <w:r w:rsidR="00CB433F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>правові межі</w:t>
      </w:r>
      <w:r w:rsidR="000F1EC1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 xml:space="preserve"> країни</w:t>
      </w:r>
      <w:r w:rsidR="00CB433F" w:rsidRPr="00CB433F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 xml:space="preserve"> повинні сп</w:t>
      </w:r>
      <w:r w:rsidR="000F1EC1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>рияти участі в цих організаціях</w:t>
      </w:r>
      <w:r w:rsidR="00CB433F" w:rsidRPr="00CB433F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 xml:space="preserve"> і для такої участі повинні бути передбачені спеціальні ресурси.</w:t>
      </w:r>
      <w:r w:rsidR="006300D4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 xml:space="preserve"> </w:t>
      </w:r>
    </w:p>
    <w:p w:rsidR="006300D4" w:rsidRPr="007E7F6A" w:rsidRDefault="006300D4" w:rsidP="00F30AB7">
      <w:pPr>
        <w:jc w:val="both"/>
        <w:rPr>
          <w:rFonts w:asciiTheme="majorHAnsi" w:hAnsiTheme="majorHAnsi"/>
          <w:b/>
          <w:bCs/>
          <w:color w:val="333333"/>
          <w:sz w:val="28"/>
          <w:szCs w:val="28"/>
          <w:shd w:val="clear" w:color="auto" w:fill="FFFFFF"/>
        </w:rPr>
      </w:pPr>
      <w:r w:rsidRPr="007E7F6A">
        <w:rPr>
          <w:rFonts w:asciiTheme="majorHAnsi" w:hAnsiTheme="majorHAnsi"/>
          <w:b/>
          <w:bCs/>
          <w:color w:val="333333"/>
          <w:sz w:val="28"/>
          <w:szCs w:val="28"/>
          <w:shd w:val="clear" w:color="auto" w:fill="FFFFFF"/>
        </w:rPr>
        <w:t>Оцінка метрологічних потреб, які підтримують національні пріоритети</w:t>
      </w:r>
    </w:p>
    <w:p w:rsidR="006300D4" w:rsidRDefault="007E7F6A" w:rsidP="00F30AB7">
      <w:pPr>
        <w:jc w:val="both"/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</w:pPr>
      <w:r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>П</w:t>
      </w:r>
      <w:r w:rsidRPr="006300D4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 xml:space="preserve">ри створенні </w:t>
      </w:r>
      <w:r w:rsidRPr="006D4001">
        <w:rPr>
          <w:rFonts w:asciiTheme="majorHAnsi" w:hAnsiTheme="majorHAnsi"/>
          <w:sz w:val="28"/>
          <w:szCs w:val="28"/>
        </w:rPr>
        <w:t>NMS</w:t>
      </w:r>
      <w:r w:rsidRPr="006300D4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>о</w:t>
      </w:r>
      <w:r w:rsidR="006300D4" w:rsidRPr="006300D4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>дним із першочергових завдань уряду є розробка національної метрологічної політики</w:t>
      </w:r>
      <w:r w:rsidR="002815C5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>. Її</w:t>
      </w:r>
      <w:r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 xml:space="preserve"> розробку починають</w:t>
      </w:r>
      <w:r w:rsidRPr="007E7F6A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 xml:space="preserve"> з оцінки конкретних потреб і </w:t>
      </w:r>
      <w:r w:rsidR="002815C5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 xml:space="preserve">пріоритетів країни, </w:t>
      </w:r>
      <w:r w:rsidRPr="007E7F6A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 xml:space="preserve">оскільки вони стосуються економічних секторів, технологічної інфраструктури, наукового потенціалу, чисельності населення та географії; </w:t>
      </w:r>
      <w:r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 xml:space="preserve">щоб </w:t>
      </w:r>
      <w:r w:rsidR="002815C5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 xml:space="preserve">потім </w:t>
      </w:r>
      <w:r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>зіставити</w:t>
      </w:r>
      <w:r w:rsidRPr="007E7F6A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 xml:space="preserve"> </w:t>
      </w:r>
      <w:r w:rsidR="002815C5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>їх</w:t>
      </w:r>
      <w:r w:rsidRPr="007E7F6A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 xml:space="preserve"> </w:t>
      </w:r>
      <w:r w:rsidR="00414D89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>і</w:t>
      </w:r>
      <w:r w:rsidRPr="007E7F6A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>з уже існуючими метрологічними можливостями</w:t>
      </w:r>
      <w:r w:rsidR="002815C5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 xml:space="preserve">. </w:t>
      </w:r>
      <w:r w:rsidR="002815C5" w:rsidRPr="002815C5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 xml:space="preserve">Такий аналіз також має </w:t>
      </w:r>
      <w:r w:rsidR="002815C5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>брати до уваги</w:t>
      </w:r>
      <w:r w:rsidR="002815C5" w:rsidRPr="002815C5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 xml:space="preserve"> те, як економіка ймовірно </w:t>
      </w:r>
      <w:r w:rsidR="002815C5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>буде розвиватися</w:t>
      </w:r>
      <w:r w:rsidR="002815C5" w:rsidRPr="002815C5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 xml:space="preserve"> в майб</w:t>
      </w:r>
      <w:r w:rsidR="005A3D11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>утньому. Важливо визначити сферу</w:t>
      </w:r>
      <w:r w:rsidR="002815C5" w:rsidRPr="002815C5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 xml:space="preserve"> застосування </w:t>
      </w:r>
      <w:r w:rsidR="005A3D11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>законодавчо регульованої</w:t>
      </w:r>
      <w:r w:rsidR="002815C5" w:rsidRPr="002815C5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 xml:space="preserve"> метрології щодо тих сфер, які уряд вважає за потрібне захистити.</w:t>
      </w:r>
      <w:r w:rsidR="005A3D11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 xml:space="preserve"> </w:t>
      </w:r>
      <w:r w:rsidR="00E11B61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>Має бути</w:t>
      </w:r>
      <w:r w:rsidR="005A3D11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 xml:space="preserve"> </w:t>
      </w:r>
      <w:r w:rsidR="005A3D11" w:rsidRPr="005A3D11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 xml:space="preserve">економічний аналіз ресурсів, необхідних для впровадження та </w:t>
      </w:r>
      <w:r w:rsidR="005A3D11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>експлуатації</w:t>
      </w:r>
      <w:r w:rsidR="005A3D11" w:rsidRPr="005A3D11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 xml:space="preserve"> NMS.</w:t>
      </w:r>
      <w:r w:rsidR="005A3D11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 xml:space="preserve"> Необхідно</w:t>
      </w:r>
      <w:r w:rsidR="005A3D11" w:rsidRPr="005A3D11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 xml:space="preserve"> звернути увагу на конкретні інституції та </w:t>
      </w:r>
      <w:r w:rsidR="005A3D11" w:rsidRPr="005A3D11">
        <w:rPr>
          <w:rFonts w:asciiTheme="majorHAnsi" w:hAnsiTheme="majorHAnsi"/>
          <w:sz w:val="28"/>
          <w:szCs w:val="28"/>
        </w:rPr>
        <w:t>нормативно-правову базу</w:t>
      </w:r>
      <w:r w:rsidR="00AC00E4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>, запропоновану</w:t>
      </w:r>
      <w:r w:rsidR="005A3D11" w:rsidRPr="005A3D11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 xml:space="preserve"> </w:t>
      </w:r>
      <w:r w:rsidR="00AC00E4" w:rsidRPr="006D4001">
        <w:rPr>
          <w:rFonts w:asciiTheme="majorHAnsi" w:hAnsiTheme="majorHAnsi"/>
          <w:sz w:val="28"/>
          <w:szCs w:val="28"/>
        </w:rPr>
        <w:t>NMS</w:t>
      </w:r>
      <w:r w:rsidR="005A3D11" w:rsidRPr="005A3D11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>.</w:t>
      </w:r>
      <w:r w:rsidR="00E11B61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 xml:space="preserve"> Оцінку</w:t>
      </w:r>
      <w:r w:rsidR="00E11B61" w:rsidRPr="00E11B61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 xml:space="preserve"> статусу та цілей </w:t>
      </w:r>
      <w:r w:rsidR="00E11B61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>повинні здійснювати за участі</w:t>
      </w:r>
      <w:r w:rsidR="00E11B61" w:rsidRPr="00E11B61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 xml:space="preserve"> національних експертних органів та/або міжнародних експертів.</w:t>
      </w:r>
      <w:r w:rsidR="00487EE6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 xml:space="preserve"> </w:t>
      </w:r>
    </w:p>
    <w:p w:rsidR="006065A9" w:rsidRPr="00487EE6" w:rsidRDefault="00487EE6" w:rsidP="00F30AB7">
      <w:pPr>
        <w:jc w:val="both"/>
        <w:rPr>
          <w:rFonts w:asciiTheme="majorHAnsi" w:hAnsiTheme="majorHAnsi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Theme="majorHAnsi" w:hAnsiTheme="majorHAnsi"/>
          <w:b/>
          <w:bCs/>
          <w:color w:val="333333"/>
          <w:sz w:val="28"/>
          <w:szCs w:val="28"/>
          <w:shd w:val="clear" w:color="auto" w:fill="FFFFFF"/>
        </w:rPr>
        <w:t>Опції</w:t>
      </w:r>
      <w:r w:rsidRPr="00487EE6">
        <w:rPr>
          <w:rFonts w:asciiTheme="majorHAnsi" w:hAnsiTheme="majorHAnsi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Theme="majorHAnsi" w:hAnsiTheme="majorHAnsi"/>
          <w:b/>
          <w:bCs/>
          <w:color w:val="333333"/>
          <w:sz w:val="28"/>
          <w:szCs w:val="28"/>
          <w:shd w:val="clear" w:color="auto" w:fill="FFFFFF"/>
        </w:rPr>
        <w:t>впровадження політики урядами</w:t>
      </w:r>
    </w:p>
    <w:p w:rsidR="00487EE6" w:rsidRDefault="00487EE6" w:rsidP="00F30AB7">
      <w:pPr>
        <w:jc w:val="both"/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</w:pPr>
      <w:r w:rsidRPr="00487EE6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 xml:space="preserve">Окрім визначення потреб та цілей </w:t>
      </w:r>
      <w:r w:rsidRPr="006D4001">
        <w:rPr>
          <w:rFonts w:asciiTheme="majorHAnsi" w:hAnsiTheme="majorHAnsi"/>
          <w:sz w:val="28"/>
          <w:szCs w:val="28"/>
        </w:rPr>
        <w:t>NMS</w:t>
      </w:r>
      <w:r w:rsidRPr="00487EE6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 xml:space="preserve">, важливо розглянути аспекти </w:t>
      </w:r>
      <w:r w:rsidR="00EE0DFD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 xml:space="preserve">її </w:t>
      </w:r>
      <w:r w:rsidRPr="00487EE6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 xml:space="preserve">практичної реалізації, щоб </w:t>
      </w:r>
      <w:r w:rsidR="00EE0DFD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>вона</w:t>
      </w:r>
      <w:r w:rsidRPr="00487EE6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 xml:space="preserve"> </w:t>
      </w:r>
      <w:r w:rsidR="00EE0DFD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>була корисна державі</w:t>
      </w:r>
      <w:r w:rsidRPr="00487EE6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>.</w:t>
      </w:r>
      <w:r w:rsidR="00EE0DFD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 xml:space="preserve"> </w:t>
      </w:r>
      <w:r w:rsidR="00EE0DFD" w:rsidRPr="00EE0DFD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 xml:space="preserve">У широкому </w:t>
      </w:r>
      <w:r w:rsidR="00EE0DFD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 xml:space="preserve">розумінні, </w:t>
      </w:r>
      <w:r w:rsidR="00BE3C12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>це включатиме форму інституцій</w:t>
      </w:r>
      <w:r w:rsidR="00EE0DFD" w:rsidRPr="00EE0DFD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 xml:space="preserve">, </w:t>
      </w:r>
      <w:r w:rsidR="00BE3C12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>де будуть здійснювати метрологічну</w:t>
      </w:r>
      <w:r w:rsidR="00EE0DFD" w:rsidRPr="00EE0DFD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 xml:space="preserve"> дія</w:t>
      </w:r>
      <w:r w:rsidR="00190D1E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>льність, їхню координацію</w:t>
      </w:r>
      <w:r w:rsidR="00BE3C12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 xml:space="preserve"> діяльності один з одним</w:t>
      </w:r>
      <w:r w:rsidR="00EE0DFD" w:rsidRPr="00EE0DFD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 xml:space="preserve">, які регуляторні та </w:t>
      </w:r>
      <w:r w:rsidR="00190D1E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>виконавчі</w:t>
      </w:r>
      <w:r w:rsidR="00EE0DFD" w:rsidRPr="00EE0DFD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 xml:space="preserve"> параметри будуть реалізовані</w:t>
      </w:r>
      <w:r w:rsidR="00BE3C12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>,</w:t>
      </w:r>
      <w:r w:rsidR="00EE0DFD" w:rsidRPr="00EE0DFD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 xml:space="preserve"> та як буде фінансуватися NMS.</w:t>
      </w:r>
    </w:p>
    <w:p w:rsidR="00190D1E" w:rsidRPr="00BD21AD" w:rsidRDefault="00BD21AD" w:rsidP="00F30AB7">
      <w:pPr>
        <w:jc w:val="both"/>
        <w:rPr>
          <w:rFonts w:asciiTheme="majorHAnsi" w:hAnsiTheme="majorHAnsi"/>
          <w:b/>
          <w:bCs/>
          <w:color w:val="333333"/>
          <w:sz w:val="28"/>
          <w:szCs w:val="28"/>
          <w:shd w:val="clear" w:color="auto" w:fill="FFFFFF"/>
        </w:rPr>
      </w:pPr>
      <w:r w:rsidRPr="00BD21AD">
        <w:rPr>
          <w:rFonts w:asciiTheme="majorHAnsi" w:hAnsiTheme="majorHAnsi"/>
          <w:b/>
          <w:bCs/>
          <w:color w:val="333333"/>
          <w:sz w:val="28"/>
          <w:szCs w:val="28"/>
          <w:shd w:val="clear" w:color="auto" w:fill="FFFFFF"/>
        </w:rPr>
        <w:t>Законодавство про метрологію</w:t>
      </w:r>
    </w:p>
    <w:p w:rsidR="00BD21AD" w:rsidRDefault="00BD21AD" w:rsidP="00F30AB7">
      <w:pPr>
        <w:jc w:val="both"/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</w:pPr>
      <w:r w:rsidRPr="00BD21AD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 xml:space="preserve">Після оцінки стану метрології та </w:t>
      </w:r>
      <w:r w:rsidR="005975B7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 xml:space="preserve">схвалення </w:t>
      </w:r>
      <w:r w:rsidRPr="00BD21AD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 xml:space="preserve">рішення про розвиток національної </w:t>
      </w:r>
      <w:r w:rsidR="005975B7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>метрологічної</w:t>
      </w:r>
      <w:r w:rsidR="005975B7" w:rsidRPr="00BD21AD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 xml:space="preserve"> </w:t>
      </w:r>
      <w:r w:rsidRPr="00BD21AD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 xml:space="preserve">системи </w:t>
      </w:r>
      <w:r w:rsidR="005975B7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>необхідно</w:t>
      </w:r>
      <w:r w:rsidRPr="00BD21AD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 xml:space="preserve"> написати та </w:t>
      </w:r>
      <w:r w:rsidR="005975B7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>схвалити</w:t>
      </w:r>
      <w:r w:rsidRPr="00BD21AD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 xml:space="preserve"> «закон про метрологію».</w:t>
      </w:r>
      <w:r w:rsidR="005975B7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 xml:space="preserve"> </w:t>
      </w:r>
      <w:r w:rsidR="00AF772D" w:rsidRPr="00AF772D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>Додаток B сп</w:t>
      </w:r>
      <w:r w:rsidR="00AF772D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>ільної публікації BIPM та OIML -</w:t>
      </w:r>
      <w:r w:rsidR="00AF772D" w:rsidRPr="00AF772D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 xml:space="preserve"> «</w:t>
      </w:r>
      <w:r w:rsidR="00AF772D" w:rsidRPr="00AF772D">
        <w:rPr>
          <w:rFonts w:asciiTheme="majorHAnsi" w:hAnsiTheme="majorHAnsi"/>
          <w:bCs/>
          <w:i/>
          <w:color w:val="333333"/>
          <w:sz w:val="28"/>
          <w:szCs w:val="28"/>
          <w:shd w:val="clear" w:color="auto" w:fill="FFFFFF"/>
        </w:rPr>
        <w:t>Національні метрологічні системи - Розробка інституційної та законодавчої бази</w:t>
      </w:r>
      <w:r w:rsidR="00AF772D" w:rsidRPr="00AF772D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 xml:space="preserve">» </w:t>
      </w:r>
      <w:r w:rsidR="00AF772D" w:rsidRPr="00AF772D">
        <w:rPr>
          <w:rFonts w:asciiTheme="majorHAnsi" w:hAnsiTheme="majorHAnsi"/>
          <w:bCs/>
          <w:i/>
          <w:color w:val="333333"/>
          <w:sz w:val="28"/>
          <w:szCs w:val="28"/>
          <w:shd w:val="clear" w:color="auto" w:fill="FFFFFF"/>
        </w:rPr>
        <w:t>(OIML D 1:2020)</w:t>
      </w:r>
      <w:r w:rsidR="00C74123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 xml:space="preserve"> встановлює можливий</w:t>
      </w:r>
      <w:r w:rsidR="00AF772D" w:rsidRPr="00AF772D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 xml:space="preserve"> </w:t>
      </w:r>
      <w:r w:rsidR="009D5313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>типовий закон, який забезпечить</w:t>
      </w:r>
      <w:r w:rsidR="00AF772D" w:rsidRPr="00AF772D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 xml:space="preserve"> бажану</w:t>
      </w:r>
      <w:r w:rsidR="00AF772D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 xml:space="preserve"> логічну структуру та мінімальну</w:t>
      </w:r>
      <w:r w:rsidR="00AF772D" w:rsidRPr="00AF772D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 xml:space="preserve"> </w:t>
      </w:r>
      <w:r w:rsidR="00AF772D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>кількість елементів</w:t>
      </w:r>
      <w:r w:rsidR="00AF772D" w:rsidRPr="00AF772D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 xml:space="preserve"> для включення.</w:t>
      </w:r>
      <w:r w:rsidR="00FB4E5E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 xml:space="preserve"> </w:t>
      </w:r>
      <w:r w:rsidR="009D5313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>Його</w:t>
      </w:r>
      <w:r w:rsidR="00FB4E5E" w:rsidRPr="00FB4E5E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 xml:space="preserve"> було розроблено на основі досвіду багатьох </w:t>
      </w:r>
      <w:r w:rsidR="00FB4E5E" w:rsidRPr="00FB4E5E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lastRenderedPageBreak/>
        <w:t xml:space="preserve">країн у розробці своїх </w:t>
      </w:r>
      <w:r w:rsidR="009D5313" w:rsidRPr="006D4001">
        <w:rPr>
          <w:rFonts w:asciiTheme="majorHAnsi" w:hAnsiTheme="majorHAnsi"/>
          <w:sz w:val="28"/>
          <w:szCs w:val="28"/>
        </w:rPr>
        <w:t>NMS</w:t>
      </w:r>
      <w:r w:rsidR="00FB4E5E" w:rsidRPr="00FB4E5E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>.</w:t>
      </w:r>
      <w:r w:rsidR="001E011F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 xml:space="preserve"> </w:t>
      </w:r>
      <w:r w:rsidR="001E011F" w:rsidRPr="001E011F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 xml:space="preserve">Елементи мають бути </w:t>
      </w:r>
      <w:r w:rsidR="001E011F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>пристосовані</w:t>
      </w:r>
      <w:r w:rsidR="001E011F" w:rsidRPr="001E011F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 xml:space="preserve"> з </w:t>
      </w:r>
      <w:r w:rsidR="001E011F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>типового</w:t>
      </w:r>
      <w:r w:rsidR="001E011F" w:rsidRPr="001E011F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 xml:space="preserve"> закону, </w:t>
      </w:r>
      <w:r w:rsidR="001E011F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>беручи до уваги</w:t>
      </w:r>
      <w:r w:rsidR="001E011F" w:rsidRPr="001E011F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 xml:space="preserve"> </w:t>
      </w:r>
      <w:r w:rsidR="001E011F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>досвід</w:t>
      </w:r>
      <w:r w:rsidR="001E011F" w:rsidRPr="001E011F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 xml:space="preserve"> розробки законодавства та культурні потреби країни, </w:t>
      </w:r>
      <w:r w:rsidR="00064FDC" w:rsidRPr="001E011F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 xml:space="preserve">при цьому </w:t>
      </w:r>
      <w:r w:rsidR="001E011F" w:rsidRPr="001E011F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 xml:space="preserve">зберігаючи </w:t>
      </w:r>
      <w:r w:rsidR="00C74123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>їх</w:t>
      </w:r>
      <w:r w:rsidR="001E011F" w:rsidRPr="001E011F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 xml:space="preserve"> простоту та ясність.</w:t>
      </w:r>
      <w:r w:rsidR="001E011F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 xml:space="preserve"> </w:t>
      </w:r>
      <w:r w:rsidR="00A7334A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>Елементи, які уряди повинні</w:t>
      </w:r>
      <w:r w:rsidR="00A7334A" w:rsidRPr="00A7334A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 xml:space="preserve"> </w:t>
      </w:r>
      <w:r w:rsidR="00064FDC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>розглянути</w:t>
      </w:r>
      <w:r w:rsidR="00A7334A" w:rsidRPr="00A7334A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>, включають:</w:t>
      </w:r>
    </w:p>
    <w:p w:rsidR="00A7334A" w:rsidRPr="00064FDC" w:rsidRDefault="00064FDC" w:rsidP="00064FDC">
      <w:pPr>
        <w:pStyle w:val="a4"/>
        <w:numPr>
          <w:ilvl w:val="0"/>
          <w:numId w:val="1"/>
        </w:numPr>
        <w:jc w:val="both"/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</w:pPr>
      <w:r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 xml:space="preserve">обов’язки, встановлені </w:t>
      </w:r>
      <w:r w:rsidR="00A7334A" w:rsidRPr="00064FDC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>законом того, що є обов'язковим і що заборонено</w:t>
      </w:r>
    </w:p>
    <w:p w:rsidR="00064FDC" w:rsidRPr="00064FDC" w:rsidRDefault="00064FDC" w:rsidP="00064FDC">
      <w:pPr>
        <w:pStyle w:val="a4"/>
        <w:numPr>
          <w:ilvl w:val="0"/>
          <w:numId w:val="1"/>
        </w:numPr>
        <w:jc w:val="both"/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</w:pPr>
      <w:r w:rsidRPr="00064FDC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>практичний досвід</w:t>
      </w:r>
    </w:p>
    <w:p w:rsidR="00064FDC" w:rsidRPr="00064FDC" w:rsidRDefault="00064FDC" w:rsidP="00064FDC">
      <w:pPr>
        <w:pStyle w:val="a4"/>
        <w:numPr>
          <w:ilvl w:val="0"/>
          <w:numId w:val="1"/>
        </w:numPr>
        <w:jc w:val="both"/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</w:pPr>
      <w:r w:rsidRPr="00064FDC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>необхідні санкції</w:t>
      </w:r>
    </w:p>
    <w:p w:rsidR="00064FDC" w:rsidRPr="00064FDC" w:rsidRDefault="00064FDC" w:rsidP="00064FDC">
      <w:pPr>
        <w:pStyle w:val="a4"/>
        <w:numPr>
          <w:ilvl w:val="0"/>
          <w:numId w:val="1"/>
        </w:numPr>
        <w:jc w:val="both"/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</w:pPr>
      <w:r w:rsidRPr="00064FDC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>сповіщення</w:t>
      </w:r>
    </w:p>
    <w:p w:rsidR="00064FDC" w:rsidRDefault="00064FDC" w:rsidP="00064FDC">
      <w:pPr>
        <w:pStyle w:val="a4"/>
        <w:numPr>
          <w:ilvl w:val="0"/>
          <w:numId w:val="1"/>
        </w:numPr>
        <w:jc w:val="both"/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</w:pPr>
      <w:r w:rsidRPr="00064FDC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>статус державних органів, які беруть участь в інфраструктурі.</w:t>
      </w:r>
    </w:p>
    <w:p w:rsidR="00064FDC" w:rsidRDefault="00064FDC" w:rsidP="00064FDC">
      <w:pPr>
        <w:pStyle w:val="a4"/>
        <w:jc w:val="both"/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</w:pPr>
    </w:p>
    <w:p w:rsidR="00064FDC" w:rsidRDefault="00064FDC" w:rsidP="00064FDC">
      <w:pPr>
        <w:pStyle w:val="a4"/>
        <w:ind w:left="0"/>
        <w:jc w:val="both"/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</w:pPr>
    </w:p>
    <w:p w:rsidR="00064FDC" w:rsidRDefault="00064FDC" w:rsidP="00064FDC">
      <w:pPr>
        <w:pStyle w:val="a4"/>
        <w:ind w:left="0"/>
        <w:jc w:val="both"/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</w:pPr>
    </w:p>
    <w:p w:rsidR="00064FDC" w:rsidRDefault="00064FDC" w:rsidP="00064FDC">
      <w:pPr>
        <w:pStyle w:val="a4"/>
        <w:ind w:left="0"/>
        <w:jc w:val="both"/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</w:pPr>
    </w:p>
    <w:p w:rsidR="00064FDC" w:rsidRDefault="00064FDC" w:rsidP="00064FDC">
      <w:pPr>
        <w:pStyle w:val="a4"/>
        <w:ind w:left="0"/>
        <w:jc w:val="both"/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</w:pPr>
      <w:bookmarkStart w:id="0" w:name="_GoBack"/>
      <w:bookmarkEnd w:id="0"/>
    </w:p>
    <w:p w:rsidR="00064FDC" w:rsidRDefault="00064FDC" w:rsidP="00064FDC">
      <w:pPr>
        <w:pStyle w:val="a4"/>
        <w:ind w:left="0"/>
        <w:jc w:val="both"/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</w:pPr>
    </w:p>
    <w:p w:rsidR="00064FDC" w:rsidRDefault="00064FDC" w:rsidP="00064FDC">
      <w:pPr>
        <w:pStyle w:val="a4"/>
        <w:ind w:left="0"/>
        <w:jc w:val="both"/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</w:pPr>
    </w:p>
    <w:p w:rsidR="00064FDC" w:rsidRDefault="00064FDC" w:rsidP="00064FDC">
      <w:pPr>
        <w:pStyle w:val="a4"/>
        <w:ind w:left="0"/>
        <w:jc w:val="both"/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</w:pPr>
    </w:p>
    <w:p w:rsidR="00064FDC" w:rsidRDefault="00064FDC" w:rsidP="00064FDC">
      <w:pPr>
        <w:pStyle w:val="a4"/>
        <w:ind w:left="0"/>
        <w:jc w:val="both"/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</w:pPr>
    </w:p>
    <w:p w:rsidR="00064FDC" w:rsidRDefault="00064FDC" w:rsidP="00064FDC">
      <w:pPr>
        <w:pStyle w:val="a4"/>
        <w:ind w:left="0"/>
        <w:jc w:val="both"/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</w:pPr>
    </w:p>
    <w:p w:rsidR="00064FDC" w:rsidRDefault="00064FDC" w:rsidP="00064FDC">
      <w:pPr>
        <w:pStyle w:val="a4"/>
        <w:ind w:left="0"/>
        <w:jc w:val="both"/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</w:pPr>
    </w:p>
    <w:p w:rsidR="00064FDC" w:rsidRDefault="00064FDC" w:rsidP="00064FDC">
      <w:pPr>
        <w:pStyle w:val="a4"/>
        <w:ind w:left="0"/>
        <w:jc w:val="both"/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</w:pPr>
    </w:p>
    <w:p w:rsidR="00064FDC" w:rsidRDefault="00064FDC" w:rsidP="00064FDC">
      <w:pPr>
        <w:pStyle w:val="a4"/>
        <w:ind w:left="0"/>
        <w:jc w:val="both"/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</w:pPr>
    </w:p>
    <w:p w:rsidR="00064FDC" w:rsidRDefault="00064FDC" w:rsidP="00064FDC">
      <w:pPr>
        <w:pStyle w:val="a4"/>
        <w:ind w:left="0"/>
        <w:jc w:val="both"/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</w:pPr>
    </w:p>
    <w:p w:rsidR="00064FDC" w:rsidRDefault="00064FDC" w:rsidP="00064FDC">
      <w:pPr>
        <w:pStyle w:val="a4"/>
        <w:ind w:left="0"/>
        <w:jc w:val="both"/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</w:pPr>
    </w:p>
    <w:p w:rsidR="00064FDC" w:rsidRDefault="00064FDC" w:rsidP="00064FDC">
      <w:pPr>
        <w:pStyle w:val="a4"/>
        <w:ind w:left="0"/>
        <w:jc w:val="both"/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</w:pPr>
    </w:p>
    <w:p w:rsidR="00064FDC" w:rsidRDefault="00064FDC" w:rsidP="00064FDC">
      <w:pPr>
        <w:pStyle w:val="a4"/>
        <w:ind w:left="0"/>
        <w:jc w:val="both"/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</w:pPr>
    </w:p>
    <w:p w:rsidR="00064FDC" w:rsidRDefault="00064FDC" w:rsidP="00064FDC">
      <w:pPr>
        <w:pStyle w:val="a4"/>
        <w:ind w:left="0"/>
        <w:jc w:val="both"/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</w:pPr>
    </w:p>
    <w:p w:rsidR="00064FDC" w:rsidRDefault="00064FDC" w:rsidP="00064FDC">
      <w:pPr>
        <w:pStyle w:val="a4"/>
        <w:ind w:left="0"/>
        <w:jc w:val="both"/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</w:pPr>
    </w:p>
    <w:p w:rsidR="00064FDC" w:rsidRDefault="00064FDC" w:rsidP="00064FDC">
      <w:pPr>
        <w:pStyle w:val="a4"/>
        <w:ind w:left="0"/>
        <w:jc w:val="both"/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</w:pPr>
    </w:p>
    <w:p w:rsidR="00064FDC" w:rsidRDefault="00064FDC" w:rsidP="00064FDC">
      <w:pPr>
        <w:pStyle w:val="a4"/>
        <w:ind w:left="0"/>
        <w:jc w:val="both"/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</w:pPr>
    </w:p>
    <w:p w:rsidR="00064FDC" w:rsidRDefault="00064FDC" w:rsidP="00064FDC">
      <w:pPr>
        <w:pStyle w:val="a4"/>
        <w:ind w:left="0"/>
        <w:jc w:val="both"/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</w:pPr>
    </w:p>
    <w:p w:rsidR="00064FDC" w:rsidRDefault="00064FDC" w:rsidP="00064FDC">
      <w:pPr>
        <w:pStyle w:val="a4"/>
        <w:ind w:left="0"/>
        <w:jc w:val="both"/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</w:pPr>
    </w:p>
    <w:p w:rsidR="00064FDC" w:rsidRDefault="00064FDC" w:rsidP="00064FDC">
      <w:pPr>
        <w:pStyle w:val="a4"/>
        <w:ind w:left="0"/>
        <w:jc w:val="both"/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</w:pPr>
    </w:p>
    <w:p w:rsidR="00064FDC" w:rsidRDefault="00064FDC" w:rsidP="00064FDC">
      <w:pPr>
        <w:pStyle w:val="a4"/>
        <w:ind w:left="0"/>
        <w:jc w:val="both"/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</w:pPr>
    </w:p>
    <w:p w:rsidR="00064FDC" w:rsidRDefault="00064FDC" w:rsidP="00064FDC">
      <w:pPr>
        <w:pStyle w:val="a4"/>
        <w:ind w:left="0"/>
        <w:jc w:val="both"/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</w:pPr>
    </w:p>
    <w:p w:rsidR="00064FDC" w:rsidRDefault="00064FDC" w:rsidP="00064FDC">
      <w:pPr>
        <w:pStyle w:val="a4"/>
        <w:ind w:left="0"/>
        <w:jc w:val="both"/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</w:pPr>
    </w:p>
    <w:p w:rsidR="00064FDC" w:rsidRDefault="00064FDC" w:rsidP="00064FDC">
      <w:pPr>
        <w:pStyle w:val="a4"/>
        <w:ind w:left="0"/>
        <w:jc w:val="both"/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</w:pPr>
    </w:p>
    <w:p w:rsidR="00064FDC" w:rsidRDefault="00064FDC" w:rsidP="00064FDC">
      <w:pPr>
        <w:pStyle w:val="a4"/>
        <w:ind w:left="0"/>
        <w:jc w:val="both"/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</w:pPr>
    </w:p>
    <w:p w:rsidR="00064FDC" w:rsidRDefault="00064FDC" w:rsidP="00064FDC">
      <w:pPr>
        <w:pStyle w:val="a4"/>
        <w:ind w:left="0"/>
        <w:jc w:val="both"/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</w:pPr>
    </w:p>
    <w:p w:rsidR="00064FDC" w:rsidRDefault="00064FDC" w:rsidP="00064FDC">
      <w:pPr>
        <w:pStyle w:val="a4"/>
        <w:ind w:left="0"/>
        <w:jc w:val="both"/>
        <w:rPr>
          <w:rFonts w:asciiTheme="majorHAnsi" w:hAnsiTheme="majorHAnsi"/>
          <w:b/>
          <w:bCs/>
          <w:color w:val="333333"/>
          <w:sz w:val="28"/>
          <w:szCs w:val="28"/>
          <w:shd w:val="clear" w:color="auto" w:fill="FFFFFF"/>
        </w:rPr>
      </w:pPr>
      <w:r w:rsidRPr="004C0084">
        <w:rPr>
          <w:rFonts w:asciiTheme="majorHAnsi" w:hAnsiTheme="majorHAnsi"/>
          <w:b/>
          <w:bCs/>
          <w:color w:val="333333"/>
          <w:sz w:val="28"/>
          <w:szCs w:val="28"/>
          <w:shd w:val="clear" w:color="auto" w:fill="FFFFFF"/>
        </w:rPr>
        <w:lastRenderedPageBreak/>
        <w:t>Словник абревіатур</w:t>
      </w:r>
    </w:p>
    <w:p w:rsidR="004C0084" w:rsidRPr="004C0084" w:rsidRDefault="004C0084" w:rsidP="00064FDC">
      <w:pPr>
        <w:pStyle w:val="a4"/>
        <w:ind w:left="0"/>
        <w:jc w:val="both"/>
        <w:rPr>
          <w:rFonts w:asciiTheme="majorHAnsi" w:hAnsiTheme="majorHAnsi"/>
          <w:b/>
          <w:bCs/>
          <w:color w:val="333333"/>
          <w:sz w:val="28"/>
          <w:szCs w:val="28"/>
          <w:shd w:val="clear" w:color="auto" w:fill="FFFFFF"/>
        </w:rPr>
      </w:pPr>
    </w:p>
    <w:p w:rsidR="00064FDC" w:rsidRDefault="004C0084" w:rsidP="00064FDC">
      <w:pPr>
        <w:pStyle w:val="a4"/>
        <w:ind w:left="0"/>
        <w:jc w:val="both"/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</w:pPr>
      <w:r w:rsidRPr="004C0084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>BIML .................... Міжнародне бюро законодавчої метрології</w:t>
      </w:r>
    </w:p>
    <w:p w:rsidR="004C0084" w:rsidRDefault="004C0084" w:rsidP="00064FDC">
      <w:pPr>
        <w:pStyle w:val="a4"/>
        <w:ind w:left="0"/>
        <w:jc w:val="both"/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</w:pPr>
      <w:r w:rsidRPr="004C0084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>BIPM........</w:t>
      </w:r>
      <w:r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>.......... Міжнародне бюро мір і</w:t>
      </w:r>
      <w:r w:rsidRPr="004C0084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 xml:space="preserve"> ваг</w:t>
      </w:r>
    </w:p>
    <w:p w:rsidR="004C0084" w:rsidRDefault="004C0084" w:rsidP="00064FDC">
      <w:pPr>
        <w:pStyle w:val="a4"/>
        <w:ind w:left="0"/>
        <w:jc w:val="both"/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</w:pPr>
      <w:r w:rsidRPr="004C0084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>CGA ..................... Центральний державний орган</w:t>
      </w:r>
    </w:p>
    <w:p w:rsidR="004C0084" w:rsidRDefault="004C0084" w:rsidP="00064FDC">
      <w:pPr>
        <w:pStyle w:val="a4"/>
        <w:ind w:left="0"/>
        <w:jc w:val="both"/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</w:pPr>
      <w:r w:rsidRPr="004C0084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>CIPM.................. Міжнародний комітет мір і ваг</w:t>
      </w:r>
    </w:p>
    <w:p w:rsidR="004C0084" w:rsidRDefault="004C0084" w:rsidP="00064FDC">
      <w:pPr>
        <w:pStyle w:val="a4"/>
        <w:ind w:left="0"/>
        <w:jc w:val="both"/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</w:pPr>
      <w:r w:rsidRPr="004C0084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>CIPM MRA............. Угода про взаємне визнання CIPM</w:t>
      </w:r>
    </w:p>
    <w:p w:rsidR="004C0084" w:rsidRDefault="004C0084" w:rsidP="00064FDC">
      <w:pPr>
        <w:pStyle w:val="a4"/>
        <w:ind w:left="0"/>
        <w:jc w:val="both"/>
        <w:rPr>
          <w:rFonts w:asciiTheme="majorHAnsi" w:hAnsiTheme="majorHAnsi"/>
          <w:bCs/>
          <w:color w:val="333333"/>
          <w:sz w:val="28"/>
          <w:szCs w:val="28"/>
          <w:shd w:val="clear" w:color="auto" w:fill="FFFFFF"/>
          <w:lang w:val="ru-RU"/>
        </w:rPr>
      </w:pPr>
      <w:r>
        <w:rPr>
          <w:rFonts w:asciiTheme="majorHAnsi" w:hAnsiTheme="majorHAnsi"/>
          <w:bCs/>
          <w:color w:val="333333"/>
          <w:sz w:val="28"/>
          <w:szCs w:val="28"/>
          <w:shd w:val="clear" w:color="auto" w:fill="FFFFFF"/>
          <w:lang w:val="en-US"/>
        </w:rPr>
        <w:t>FAIR</w:t>
      </w:r>
      <w:r w:rsidRPr="004C0084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  <w:lang w:val="ru-RU"/>
        </w:rPr>
        <w:t xml:space="preserve"> .........</w:t>
      </w:r>
      <w:r w:rsidR="009154DC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  <w:lang w:val="ru-RU"/>
        </w:rPr>
        <w:t>........... Доступний, досяжний, сумісний</w:t>
      </w:r>
      <w:r w:rsidR="009154DC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 xml:space="preserve"> </w:t>
      </w:r>
      <w:r w:rsidRPr="004C0084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  <w:lang w:val="ru-RU"/>
        </w:rPr>
        <w:t>і багаторазовий</w:t>
      </w:r>
    </w:p>
    <w:p w:rsidR="00456874" w:rsidRDefault="00456874" w:rsidP="00064FDC">
      <w:pPr>
        <w:pStyle w:val="a4"/>
        <w:ind w:left="0"/>
        <w:jc w:val="both"/>
        <w:rPr>
          <w:rFonts w:asciiTheme="majorHAnsi" w:hAnsiTheme="majorHAnsi"/>
          <w:bCs/>
          <w:color w:val="333333"/>
          <w:sz w:val="28"/>
          <w:szCs w:val="28"/>
          <w:shd w:val="clear" w:color="auto" w:fill="FFFFFF"/>
          <w:lang w:val="ru-RU"/>
        </w:rPr>
      </w:pPr>
      <w:r w:rsidRPr="00456874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  <w:lang w:val="ru-RU"/>
        </w:rPr>
        <w:t xml:space="preserve">GUM .................. </w:t>
      </w:r>
      <w:r>
        <w:rPr>
          <w:rFonts w:asciiTheme="majorHAnsi" w:hAnsiTheme="majorHAnsi"/>
          <w:bCs/>
          <w:color w:val="333333"/>
          <w:sz w:val="28"/>
          <w:szCs w:val="28"/>
          <w:shd w:val="clear" w:color="auto" w:fill="FFFFFF"/>
          <w:lang w:val="ru-RU"/>
        </w:rPr>
        <w:t xml:space="preserve">Настанова </w:t>
      </w:r>
      <w:r w:rsidRPr="00456874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  <w:lang w:val="ru-RU"/>
        </w:rPr>
        <w:t>з вираження невизначеності вимірювання</w:t>
      </w:r>
    </w:p>
    <w:p w:rsidR="000900F5" w:rsidRDefault="00456874" w:rsidP="00064FDC">
      <w:pPr>
        <w:pStyle w:val="a4"/>
        <w:ind w:left="0"/>
        <w:jc w:val="both"/>
        <w:rPr>
          <w:rFonts w:asciiTheme="majorHAnsi" w:hAnsiTheme="majorHAnsi"/>
          <w:bCs/>
          <w:color w:val="333333"/>
          <w:sz w:val="28"/>
          <w:szCs w:val="28"/>
          <w:shd w:val="clear" w:color="auto" w:fill="FFFFFF"/>
          <w:lang w:val="ru-RU"/>
        </w:rPr>
      </w:pPr>
      <w:r w:rsidRPr="00456874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  <w:lang w:val="ru-RU"/>
        </w:rPr>
        <w:t>IEC ...................... Міжнародна електротехнічна комісія</w:t>
      </w:r>
    </w:p>
    <w:p w:rsidR="000900F5" w:rsidRDefault="00456874" w:rsidP="000900F5">
      <w:pPr>
        <w:pStyle w:val="a4"/>
        <w:ind w:left="0"/>
        <w:jc w:val="both"/>
        <w:rPr>
          <w:rFonts w:asciiTheme="majorHAnsi" w:hAnsiTheme="majorHAnsi"/>
          <w:bCs/>
          <w:color w:val="333333"/>
          <w:sz w:val="28"/>
          <w:szCs w:val="28"/>
          <w:shd w:val="clear" w:color="auto" w:fill="FFFFFF"/>
          <w:lang w:val="ru-RU"/>
        </w:rPr>
      </w:pPr>
      <w:r w:rsidRPr="00456874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  <w:lang w:val="ru-RU"/>
        </w:rPr>
        <w:t xml:space="preserve">ILAC..................... Міжнародна </w:t>
      </w:r>
      <w:r>
        <w:rPr>
          <w:rFonts w:asciiTheme="majorHAnsi" w:hAnsiTheme="majorHAnsi"/>
          <w:bCs/>
          <w:color w:val="333333"/>
          <w:sz w:val="28"/>
          <w:szCs w:val="28"/>
          <w:shd w:val="clear" w:color="auto" w:fill="FFFFFF"/>
          <w:lang w:val="ru-RU"/>
        </w:rPr>
        <w:t>кооперація</w:t>
      </w:r>
      <w:r w:rsidRPr="00456874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  <w:lang w:val="ru-RU"/>
        </w:rPr>
        <w:t xml:space="preserve"> з акредитації лабораторій</w:t>
      </w:r>
    </w:p>
    <w:p w:rsidR="00BD21AD" w:rsidRDefault="000900F5" w:rsidP="000900F5">
      <w:pPr>
        <w:pStyle w:val="a4"/>
        <w:ind w:left="0"/>
        <w:jc w:val="both"/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</w:pPr>
      <w:r w:rsidRPr="000900F5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 xml:space="preserve">ILAC MRA ............... Угода про взаємне визнання </w:t>
      </w:r>
      <w:r w:rsidRPr="000900F5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>ILAC</w:t>
      </w:r>
    </w:p>
    <w:p w:rsidR="000900F5" w:rsidRDefault="000900F5" w:rsidP="000900F5">
      <w:pPr>
        <w:pStyle w:val="a4"/>
        <w:ind w:left="0"/>
        <w:jc w:val="both"/>
        <w:rPr>
          <w:rFonts w:asciiTheme="majorHAnsi" w:hAnsiTheme="majorHAnsi"/>
          <w:bCs/>
          <w:color w:val="333333"/>
          <w:sz w:val="28"/>
          <w:szCs w:val="28"/>
          <w:shd w:val="clear" w:color="auto" w:fill="FFFFFF"/>
          <w:lang w:val="ru-RU"/>
        </w:rPr>
      </w:pPr>
      <w:r w:rsidRPr="000900F5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  <w:lang w:val="ru-RU"/>
        </w:rPr>
        <w:t>ISO..................... Міжнародна організація стандартизації</w:t>
      </w:r>
    </w:p>
    <w:p w:rsidR="002777A7" w:rsidRDefault="002777A7" w:rsidP="000900F5">
      <w:pPr>
        <w:pStyle w:val="a4"/>
        <w:ind w:left="0"/>
        <w:jc w:val="both"/>
        <w:rPr>
          <w:rFonts w:asciiTheme="majorHAnsi" w:hAnsiTheme="majorHAnsi" w:cs="Arial"/>
          <w:color w:val="333333"/>
          <w:sz w:val="28"/>
          <w:szCs w:val="28"/>
          <w:shd w:val="clear" w:color="auto" w:fill="FFFFFF"/>
        </w:rPr>
      </w:pPr>
      <w:r w:rsidRPr="002777A7">
        <w:rPr>
          <w:rFonts w:asciiTheme="majorHAnsi" w:hAnsiTheme="majorHAnsi"/>
          <w:sz w:val="28"/>
          <w:szCs w:val="28"/>
        </w:rPr>
        <w:t>JCGM ...................</w:t>
      </w:r>
      <w:r w:rsidRPr="002777A7">
        <w:rPr>
          <w:rFonts w:asciiTheme="majorHAnsi" w:hAnsiTheme="majorHAnsi" w:cs="Arial"/>
          <w:color w:val="333333"/>
          <w:sz w:val="28"/>
          <w:szCs w:val="28"/>
          <w:shd w:val="clear" w:color="auto" w:fill="FFFFFF"/>
        </w:rPr>
        <w:t xml:space="preserve"> </w:t>
      </w:r>
      <w:r w:rsidRPr="002777A7">
        <w:rPr>
          <w:rFonts w:asciiTheme="majorHAnsi" w:hAnsiTheme="majorHAnsi" w:cs="Arial"/>
          <w:color w:val="333333"/>
          <w:sz w:val="28"/>
          <w:szCs w:val="28"/>
          <w:shd w:val="clear" w:color="auto" w:fill="FFFFFF"/>
        </w:rPr>
        <w:t>Об’єднаний комітет з настанов у галузі метрології</w:t>
      </w:r>
    </w:p>
    <w:p w:rsidR="002777A7" w:rsidRDefault="002777A7" w:rsidP="000900F5">
      <w:pPr>
        <w:pStyle w:val="a4"/>
        <w:ind w:left="0"/>
        <w:jc w:val="both"/>
        <w:rPr>
          <w:rFonts w:asciiTheme="majorHAnsi" w:hAnsiTheme="majorHAnsi"/>
          <w:bCs/>
          <w:color w:val="333333"/>
          <w:sz w:val="28"/>
          <w:szCs w:val="28"/>
          <w:shd w:val="clear" w:color="auto" w:fill="FFFFFF"/>
          <w:lang w:val="ru-RU"/>
        </w:rPr>
      </w:pPr>
      <w:r w:rsidRPr="002777A7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  <w:lang w:val="ru-RU"/>
        </w:rPr>
        <w:t xml:space="preserve">KCDB ................... База даних </w:t>
      </w:r>
      <w:r>
        <w:rPr>
          <w:rFonts w:asciiTheme="majorHAnsi" w:hAnsiTheme="majorHAnsi"/>
          <w:bCs/>
          <w:color w:val="333333"/>
          <w:sz w:val="28"/>
          <w:szCs w:val="28"/>
          <w:shd w:val="clear" w:color="auto" w:fill="FFFFFF"/>
          <w:lang w:val="ru-RU"/>
        </w:rPr>
        <w:t>ключових звірень</w:t>
      </w:r>
      <w:r w:rsidRPr="002777A7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  <w:lang w:val="ru-RU"/>
        </w:rPr>
        <w:t xml:space="preserve"> BIPM</w:t>
      </w:r>
    </w:p>
    <w:p w:rsidR="00D03531" w:rsidRDefault="00D03531" w:rsidP="00D03531">
      <w:pPr>
        <w:pStyle w:val="a4"/>
        <w:ind w:left="0"/>
        <w:jc w:val="both"/>
        <w:rPr>
          <w:rFonts w:asciiTheme="majorHAnsi" w:hAnsiTheme="majorHAnsi"/>
          <w:bCs/>
          <w:color w:val="333333"/>
          <w:sz w:val="28"/>
          <w:szCs w:val="28"/>
          <w:shd w:val="clear" w:color="auto" w:fill="FFFFFF"/>
          <w:lang w:val="ru-RU"/>
        </w:rPr>
      </w:pPr>
      <w:r>
        <w:rPr>
          <w:rFonts w:asciiTheme="majorHAnsi" w:hAnsiTheme="majorHAnsi"/>
          <w:bCs/>
          <w:color w:val="333333"/>
          <w:sz w:val="28"/>
          <w:szCs w:val="28"/>
          <w:shd w:val="clear" w:color="auto" w:fill="FFFFFF"/>
          <w:lang w:val="en-US"/>
        </w:rPr>
        <w:t>N</w:t>
      </w:r>
      <w:r w:rsidRPr="00D03531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  <w:lang w:val="ru-RU"/>
        </w:rPr>
        <w:t xml:space="preserve">МІ ..................... Національний </w:t>
      </w:r>
      <w:r>
        <w:rPr>
          <w:rFonts w:asciiTheme="majorHAnsi" w:hAnsiTheme="majorHAnsi"/>
          <w:bCs/>
          <w:color w:val="333333"/>
          <w:sz w:val="28"/>
          <w:szCs w:val="28"/>
          <w:shd w:val="clear" w:color="auto" w:fill="FFFFFF"/>
          <w:lang w:val="ru-RU"/>
        </w:rPr>
        <w:t>метрологічний</w:t>
      </w:r>
      <w:r w:rsidRPr="00D03531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Pr="00D03531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  <w:lang w:val="ru-RU"/>
        </w:rPr>
        <w:t>інститут</w:t>
      </w:r>
    </w:p>
    <w:p w:rsidR="00D03531" w:rsidRDefault="00D03531" w:rsidP="00D03531">
      <w:pPr>
        <w:pStyle w:val="a4"/>
        <w:ind w:left="0"/>
        <w:jc w:val="both"/>
        <w:rPr>
          <w:rFonts w:asciiTheme="majorHAnsi" w:hAnsiTheme="majorHAnsi"/>
          <w:bCs/>
          <w:color w:val="333333"/>
          <w:sz w:val="28"/>
          <w:szCs w:val="28"/>
          <w:shd w:val="clear" w:color="auto" w:fill="FFFFFF"/>
          <w:lang w:val="ru-RU"/>
        </w:rPr>
      </w:pPr>
      <w:r w:rsidRPr="00D03531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  <w:lang w:val="ru-RU"/>
        </w:rPr>
        <w:t>NMS..................... Національна метрологічна система</w:t>
      </w:r>
    </w:p>
    <w:p w:rsidR="007319A6" w:rsidRDefault="00D03531" w:rsidP="007319A6">
      <w:pPr>
        <w:pStyle w:val="a4"/>
        <w:ind w:left="0"/>
        <w:jc w:val="both"/>
        <w:rPr>
          <w:rFonts w:asciiTheme="majorHAnsi" w:hAnsiTheme="majorHAnsi"/>
          <w:bCs/>
          <w:color w:val="333333"/>
          <w:sz w:val="28"/>
          <w:szCs w:val="28"/>
          <w:shd w:val="clear" w:color="auto" w:fill="FFFFFF"/>
          <w:lang w:val="ru-RU"/>
        </w:rPr>
      </w:pPr>
      <w:r w:rsidRPr="00D03531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  <w:lang w:val="ru-RU"/>
        </w:rPr>
        <w:t>NQI ..................... Національна інфраструктура якості</w:t>
      </w:r>
    </w:p>
    <w:p w:rsidR="00C45F86" w:rsidRDefault="007319A6" w:rsidP="007319A6">
      <w:pPr>
        <w:pStyle w:val="a4"/>
        <w:ind w:left="0"/>
        <w:jc w:val="both"/>
        <w:rPr>
          <w:rFonts w:asciiTheme="majorHAnsi" w:hAnsiTheme="majorHAnsi"/>
          <w:sz w:val="28"/>
          <w:szCs w:val="28"/>
        </w:rPr>
      </w:pPr>
      <w:r w:rsidRPr="007319A6">
        <w:rPr>
          <w:rFonts w:asciiTheme="majorHAnsi" w:hAnsiTheme="majorHAnsi"/>
          <w:sz w:val="28"/>
          <w:szCs w:val="28"/>
        </w:rPr>
        <w:t xml:space="preserve">OIML.................... </w:t>
      </w:r>
      <w:r w:rsidR="00C45F86" w:rsidRPr="007319A6">
        <w:rPr>
          <w:rFonts w:asciiTheme="majorHAnsi" w:hAnsiTheme="majorHAnsi"/>
          <w:sz w:val="28"/>
          <w:szCs w:val="28"/>
        </w:rPr>
        <w:t>Міжнародна організація законодавчої метрології</w:t>
      </w:r>
    </w:p>
    <w:p w:rsidR="007319A6" w:rsidRDefault="006B062F" w:rsidP="007319A6">
      <w:pPr>
        <w:pStyle w:val="a4"/>
        <w:ind w:left="0"/>
        <w:jc w:val="both"/>
        <w:rPr>
          <w:rFonts w:asciiTheme="majorHAnsi" w:hAnsiTheme="majorHAnsi"/>
          <w:bCs/>
          <w:color w:val="333333"/>
          <w:sz w:val="28"/>
          <w:szCs w:val="28"/>
          <w:shd w:val="clear" w:color="auto" w:fill="FFFFFF"/>
          <w:lang w:val="ru-RU"/>
        </w:rPr>
      </w:pPr>
      <w:r w:rsidRPr="006B062F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  <w:lang w:val="ru-RU"/>
        </w:rPr>
        <w:t>OIML</w:t>
      </w:r>
      <w:r w:rsidRPr="006B062F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 xml:space="preserve">- </w:t>
      </w:r>
      <w:r w:rsidRPr="006B062F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  <w:lang w:val="ru-RU"/>
        </w:rPr>
        <w:t>CS</w:t>
      </w:r>
      <w:r w:rsidRPr="006B062F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 xml:space="preserve"> ................ Система сертифікації </w:t>
      </w:r>
      <w:r w:rsidRPr="006B062F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  <w:lang w:val="ru-RU"/>
        </w:rPr>
        <w:t>OIML</w:t>
      </w:r>
    </w:p>
    <w:p w:rsidR="006B062F" w:rsidRDefault="006B062F" w:rsidP="007319A6">
      <w:pPr>
        <w:pStyle w:val="a4"/>
        <w:ind w:left="0"/>
        <w:jc w:val="both"/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</w:pPr>
      <w:r w:rsidRPr="006B062F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>QMS .................... Система управління якістю</w:t>
      </w:r>
    </w:p>
    <w:p w:rsidR="006B062F" w:rsidRDefault="006B062F" w:rsidP="007319A6">
      <w:pPr>
        <w:pStyle w:val="a4"/>
        <w:ind w:left="0"/>
        <w:jc w:val="both"/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</w:pPr>
      <w:r w:rsidRPr="006B062F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>RMO  .................... Регіональна метрологічна організація</w:t>
      </w:r>
    </w:p>
    <w:p w:rsidR="006B062F" w:rsidRDefault="006B062F" w:rsidP="006B062F">
      <w:pPr>
        <w:pStyle w:val="a4"/>
        <w:ind w:left="0"/>
        <w:jc w:val="both"/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</w:pPr>
      <w:r w:rsidRPr="006B062F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>RLMO ...................</w:t>
      </w:r>
      <w:r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 xml:space="preserve"> </w:t>
      </w:r>
      <w:r w:rsidRPr="006B062F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>Регіональна організація законодавчої метрології</w:t>
      </w:r>
    </w:p>
    <w:p w:rsidR="006B062F" w:rsidRDefault="006B062F" w:rsidP="006B062F">
      <w:pPr>
        <w:pStyle w:val="a4"/>
        <w:ind w:left="0"/>
        <w:jc w:val="both"/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</w:pPr>
      <w:r w:rsidRPr="006B062F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>SI ....................... Міжнародна система одиниць, також відома як метрична система</w:t>
      </w:r>
    </w:p>
    <w:p w:rsidR="006B062F" w:rsidRPr="006B062F" w:rsidRDefault="006B062F" w:rsidP="006B062F">
      <w:pPr>
        <w:pStyle w:val="a4"/>
        <w:ind w:left="0"/>
        <w:jc w:val="both"/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</w:pPr>
      <w:r w:rsidRPr="006B062F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 xml:space="preserve">VIM ..................... Міжнародний словник </w:t>
      </w:r>
      <w:r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 xml:space="preserve">з </w:t>
      </w:r>
      <w:r w:rsidRPr="006B062F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>метрології</w:t>
      </w:r>
    </w:p>
    <w:p w:rsidR="00C45F86" w:rsidRPr="007319A6" w:rsidRDefault="00C45F86" w:rsidP="00C45F86">
      <w:pPr>
        <w:spacing w:after="0"/>
        <w:jc w:val="both"/>
        <w:rPr>
          <w:rFonts w:asciiTheme="majorHAnsi" w:hAnsiTheme="majorHAnsi"/>
          <w:sz w:val="28"/>
          <w:szCs w:val="28"/>
        </w:rPr>
      </w:pPr>
    </w:p>
    <w:p w:rsidR="00C45F86" w:rsidRPr="006B062F" w:rsidRDefault="00C45F86" w:rsidP="00D03531">
      <w:pPr>
        <w:pStyle w:val="a4"/>
        <w:ind w:left="0"/>
        <w:jc w:val="both"/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</w:pPr>
    </w:p>
    <w:p w:rsidR="00B97AAC" w:rsidRPr="007319A6" w:rsidRDefault="00B97AAC" w:rsidP="00F30AB7">
      <w:pPr>
        <w:jc w:val="both"/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</w:pPr>
    </w:p>
    <w:p w:rsidR="00217635" w:rsidRPr="007319A6" w:rsidRDefault="00217635" w:rsidP="00F30AB7">
      <w:pPr>
        <w:jc w:val="both"/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</w:pPr>
    </w:p>
    <w:sectPr w:rsidR="00217635" w:rsidRPr="007319A6" w:rsidSect="004A440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CA04E5"/>
    <w:multiLevelType w:val="hybridMultilevel"/>
    <w:tmpl w:val="FB1E3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403"/>
    <w:rsid w:val="00064FDC"/>
    <w:rsid w:val="000900F5"/>
    <w:rsid w:val="000E6894"/>
    <w:rsid w:val="000F1EC1"/>
    <w:rsid w:val="000F3E73"/>
    <w:rsid w:val="00190D1E"/>
    <w:rsid w:val="001D28D0"/>
    <w:rsid w:val="001E011F"/>
    <w:rsid w:val="001F6169"/>
    <w:rsid w:val="00217635"/>
    <w:rsid w:val="002777A7"/>
    <w:rsid w:val="002815C5"/>
    <w:rsid w:val="0035388B"/>
    <w:rsid w:val="003B3410"/>
    <w:rsid w:val="003E29FF"/>
    <w:rsid w:val="00414D6C"/>
    <w:rsid w:val="00414D89"/>
    <w:rsid w:val="00456874"/>
    <w:rsid w:val="004626CD"/>
    <w:rsid w:val="00487EE6"/>
    <w:rsid w:val="004A4403"/>
    <w:rsid w:val="004C0084"/>
    <w:rsid w:val="004D257E"/>
    <w:rsid w:val="005975B7"/>
    <w:rsid w:val="005A3580"/>
    <w:rsid w:val="005A3D11"/>
    <w:rsid w:val="00602C29"/>
    <w:rsid w:val="006033A1"/>
    <w:rsid w:val="006065A9"/>
    <w:rsid w:val="006264CF"/>
    <w:rsid w:val="006300D4"/>
    <w:rsid w:val="00650B08"/>
    <w:rsid w:val="006B062F"/>
    <w:rsid w:val="006D4001"/>
    <w:rsid w:val="007041F5"/>
    <w:rsid w:val="007319A6"/>
    <w:rsid w:val="00740217"/>
    <w:rsid w:val="00780DD6"/>
    <w:rsid w:val="007A2C6D"/>
    <w:rsid w:val="007B4604"/>
    <w:rsid w:val="007E7F6A"/>
    <w:rsid w:val="008173B4"/>
    <w:rsid w:val="008A3E45"/>
    <w:rsid w:val="009154DC"/>
    <w:rsid w:val="00924BA5"/>
    <w:rsid w:val="009D5313"/>
    <w:rsid w:val="00A62343"/>
    <w:rsid w:val="00A71271"/>
    <w:rsid w:val="00A7334A"/>
    <w:rsid w:val="00AB010E"/>
    <w:rsid w:val="00AC00E4"/>
    <w:rsid w:val="00AF772D"/>
    <w:rsid w:val="00B97AAC"/>
    <w:rsid w:val="00BD21AD"/>
    <w:rsid w:val="00BE35A9"/>
    <w:rsid w:val="00BE3C12"/>
    <w:rsid w:val="00BF10DC"/>
    <w:rsid w:val="00C22388"/>
    <w:rsid w:val="00C45F86"/>
    <w:rsid w:val="00C74123"/>
    <w:rsid w:val="00CB1C8C"/>
    <w:rsid w:val="00CB433F"/>
    <w:rsid w:val="00CC560C"/>
    <w:rsid w:val="00CF7542"/>
    <w:rsid w:val="00D03531"/>
    <w:rsid w:val="00E11B61"/>
    <w:rsid w:val="00ED6400"/>
    <w:rsid w:val="00EE0DFD"/>
    <w:rsid w:val="00EE37AC"/>
    <w:rsid w:val="00EF2AAA"/>
    <w:rsid w:val="00F061D8"/>
    <w:rsid w:val="00F209F1"/>
    <w:rsid w:val="00F30AB7"/>
    <w:rsid w:val="00F377CF"/>
    <w:rsid w:val="00F67F1F"/>
    <w:rsid w:val="00FA7DC8"/>
    <w:rsid w:val="00FB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6E503"/>
  <w15:chartTrackingRefBased/>
  <w15:docId w15:val="{91A16A52-921B-493A-8498-593E8517A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29F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64FD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E68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E68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iml.org" TargetMode="External"/><Relationship Id="rId5" Type="http://schemas.openxmlformats.org/officeDocument/2006/relationships/hyperlink" Target="http://www.bipm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6</Pages>
  <Words>6035</Words>
  <Characters>3440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Dep46</dc:creator>
  <cp:keywords/>
  <dc:description/>
  <cp:lastModifiedBy>Dep46</cp:lastModifiedBy>
  <cp:revision>29</cp:revision>
  <cp:lastPrinted>2023-07-05T09:21:00Z</cp:lastPrinted>
  <dcterms:created xsi:type="dcterms:W3CDTF">2023-07-04T12:02:00Z</dcterms:created>
  <dcterms:modified xsi:type="dcterms:W3CDTF">2023-07-05T09:48:00Z</dcterms:modified>
</cp:coreProperties>
</file>